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00C" w:rsidRPr="00AD5FB7" w:rsidRDefault="00487E50" w:rsidP="00BD3820">
      <w:pPr>
        <w:spacing w:line="360" w:lineRule="auto"/>
        <w:jc w:val="center"/>
        <w:rPr>
          <w:rFonts w:asciiTheme="minorEastAsia" w:hAnsiTheme="minorEastAsia" w:cstheme="minorEastAsia"/>
          <w:b/>
          <w:sz w:val="36"/>
          <w:szCs w:val="36"/>
        </w:rPr>
      </w:pPr>
      <w:r w:rsidRPr="00AD5FB7">
        <w:rPr>
          <w:rFonts w:asciiTheme="minorEastAsia" w:hAnsiTheme="minorEastAsia" w:cstheme="minorEastAsia" w:hint="eastAsia"/>
          <w:b/>
          <w:sz w:val="36"/>
          <w:szCs w:val="36"/>
        </w:rPr>
        <w:t>土木与交通工程学院</w:t>
      </w:r>
    </w:p>
    <w:p w:rsidR="00A9300C" w:rsidRPr="00AD5FB7" w:rsidRDefault="00A51ED7" w:rsidP="00BD3820">
      <w:pPr>
        <w:spacing w:line="360" w:lineRule="auto"/>
        <w:jc w:val="center"/>
        <w:rPr>
          <w:rFonts w:asciiTheme="minorEastAsia" w:hAnsiTheme="minorEastAsia" w:cstheme="minorEastAsia"/>
          <w:b/>
          <w:sz w:val="36"/>
          <w:szCs w:val="36"/>
        </w:rPr>
      </w:pPr>
      <w:r>
        <w:rPr>
          <w:rFonts w:asciiTheme="minorEastAsia" w:hAnsiTheme="minorEastAsia" w:cstheme="minorEastAsia" w:hint="eastAsia"/>
          <w:b/>
          <w:sz w:val="36"/>
          <w:szCs w:val="36"/>
        </w:rPr>
        <w:t>2024</w:t>
      </w:r>
      <w:r w:rsidR="00487E50" w:rsidRPr="00AD5FB7">
        <w:rPr>
          <w:rFonts w:asciiTheme="minorEastAsia" w:hAnsiTheme="minorEastAsia" w:cstheme="minorEastAsia" w:hint="eastAsia"/>
          <w:b/>
          <w:sz w:val="36"/>
          <w:szCs w:val="36"/>
        </w:rPr>
        <w:t>年博士研究生复试录取工作方案</w:t>
      </w:r>
    </w:p>
    <w:p w:rsidR="00012D1D" w:rsidRPr="00AD5FB7" w:rsidRDefault="007B67B4" w:rsidP="00BD3820">
      <w:pPr>
        <w:spacing w:line="360" w:lineRule="auto"/>
        <w:rPr>
          <w:rFonts w:asciiTheme="minorEastAsia" w:hAnsiTheme="minorEastAsia" w:cstheme="minorEastAsia"/>
          <w:b/>
          <w:sz w:val="24"/>
          <w:szCs w:val="24"/>
        </w:rPr>
      </w:pPr>
      <w:r>
        <w:rPr>
          <w:rFonts w:asciiTheme="minorEastAsia" w:hAnsiTheme="minorEastAsia" w:cstheme="minorEastAsia" w:hint="eastAsia"/>
          <w:b/>
          <w:sz w:val="24"/>
          <w:szCs w:val="24"/>
        </w:rPr>
        <w:t>一、</w:t>
      </w:r>
      <w:r w:rsidR="00012D1D" w:rsidRPr="00AD5FB7">
        <w:rPr>
          <w:rFonts w:asciiTheme="minorEastAsia" w:hAnsiTheme="minorEastAsia" w:cstheme="minorEastAsia" w:hint="eastAsia"/>
          <w:b/>
          <w:sz w:val="24"/>
          <w:szCs w:val="24"/>
        </w:rPr>
        <w:t>时间安排及方式</w:t>
      </w:r>
    </w:p>
    <w:p w:rsidR="00A9300C" w:rsidRDefault="00A51ED7" w:rsidP="00BD3820">
      <w:pPr>
        <w:adjustRightInd w:val="0"/>
        <w:snapToGrid w:val="0"/>
        <w:spacing w:line="360" w:lineRule="auto"/>
        <w:ind w:firstLineChars="200" w:firstLine="480"/>
        <w:outlineLvl w:val="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我校</w:t>
      </w:r>
      <w:r w:rsidR="00D42968">
        <w:rPr>
          <w:rFonts w:asciiTheme="minorEastAsia" w:hAnsiTheme="minorEastAsia" w:cstheme="minorEastAsia" w:hint="eastAsia"/>
          <w:bCs/>
          <w:color w:val="000000"/>
          <w:sz w:val="24"/>
          <w:szCs w:val="24"/>
        </w:rPr>
        <w:t>博士研究生设有</w:t>
      </w:r>
      <w:r w:rsidR="00646536">
        <w:rPr>
          <w:rFonts w:asciiTheme="minorEastAsia" w:hAnsiTheme="minorEastAsia" w:cstheme="minorEastAsia" w:hint="eastAsia"/>
          <w:bCs/>
          <w:color w:val="000000"/>
          <w:sz w:val="24"/>
          <w:szCs w:val="24"/>
        </w:rPr>
        <w:t>普通招考</w:t>
      </w:r>
      <w:r w:rsidR="00A12348" w:rsidRPr="00AD5FB7">
        <w:rPr>
          <w:rFonts w:asciiTheme="minorEastAsia" w:hAnsiTheme="minorEastAsia" w:cstheme="minorEastAsia" w:hint="eastAsia"/>
          <w:bCs/>
          <w:color w:val="000000"/>
          <w:sz w:val="24"/>
          <w:szCs w:val="24"/>
        </w:rPr>
        <w:t>和硕博连读两种类型，考核时间自</w:t>
      </w:r>
      <w:r w:rsidR="00BD3820">
        <w:rPr>
          <w:rFonts w:asciiTheme="minorEastAsia" w:hAnsiTheme="minorEastAsia" w:cstheme="minorEastAsia" w:hint="eastAsia"/>
          <w:bCs/>
          <w:color w:val="000000"/>
          <w:sz w:val="24"/>
          <w:szCs w:val="24"/>
        </w:rPr>
        <w:t>4</w:t>
      </w:r>
      <w:r w:rsidR="00A12348" w:rsidRPr="00AD5FB7">
        <w:rPr>
          <w:rFonts w:asciiTheme="minorEastAsia" w:hAnsiTheme="minorEastAsia" w:cstheme="minorEastAsia" w:hint="eastAsia"/>
          <w:bCs/>
          <w:color w:val="000000"/>
          <w:sz w:val="24"/>
          <w:szCs w:val="24"/>
        </w:rPr>
        <w:t>月</w:t>
      </w:r>
      <w:r>
        <w:rPr>
          <w:rFonts w:asciiTheme="minorEastAsia" w:hAnsiTheme="minorEastAsia" w:cstheme="minorEastAsia" w:hint="eastAsia"/>
          <w:bCs/>
          <w:color w:val="000000"/>
          <w:sz w:val="24"/>
          <w:szCs w:val="24"/>
        </w:rPr>
        <w:t>12</w:t>
      </w:r>
      <w:r w:rsidR="00A12348" w:rsidRPr="00AD5FB7">
        <w:rPr>
          <w:rFonts w:asciiTheme="minorEastAsia" w:hAnsiTheme="minorEastAsia" w:cstheme="minorEastAsia" w:hint="eastAsia"/>
          <w:bCs/>
          <w:color w:val="000000"/>
          <w:sz w:val="24"/>
          <w:szCs w:val="24"/>
        </w:rPr>
        <w:t>日开始有序启动。</w:t>
      </w:r>
    </w:p>
    <w:p w:rsidR="008333C6" w:rsidRPr="008333C6" w:rsidRDefault="008333C6" w:rsidP="00BD3820">
      <w:pPr>
        <w:widowControl/>
        <w:adjustRightInd w:val="0"/>
        <w:snapToGrid w:val="0"/>
        <w:spacing w:line="360" w:lineRule="auto"/>
        <w:ind w:firstLineChars="200" w:firstLine="480"/>
        <w:jc w:val="left"/>
        <w:rPr>
          <w:rFonts w:asciiTheme="minorEastAsia" w:hAnsiTheme="minorEastAsia" w:cstheme="minorEastAsia"/>
          <w:bCs/>
          <w:color w:val="000000"/>
          <w:sz w:val="24"/>
          <w:szCs w:val="24"/>
        </w:rPr>
      </w:pPr>
      <w:r w:rsidRPr="008333C6">
        <w:rPr>
          <w:rFonts w:asciiTheme="minorEastAsia" w:hAnsiTheme="minorEastAsia" w:cstheme="minorEastAsia"/>
          <w:bCs/>
          <w:color w:val="000000"/>
          <w:sz w:val="24"/>
          <w:szCs w:val="24"/>
        </w:rPr>
        <w:t>1</w:t>
      </w:r>
      <w:r w:rsidRPr="008333C6">
        <w:rPr>
          <w:rFonts w:asciiTheme="minorEastAsia" w:hAnsiTheme="minorEastAsia" w:cstheme="minorEastAsia" w:hint="eastAsia"/>
          <w:bCs/>
          <w:color w:val="000000"/>
          <w:sz w:val="24"/>
          <w:szCs w:val="24"/>
        </w:rPr>
        <w:t>、复试时间：</w:t>
      </w:r>
      <w:r w:rsidR="00A51ED7">
        <w:rPr>
          <w:rFonts w:asciiTheme="minorEastAsia" w:hAnsiTheme="minorEastAsia" w:cstheme="minorEastAsia" w:hint="eastAsia"/>
          <w:bCs/>
          <w:color w:val="000000"/>
          <w:sz w:val="24"/>
          <w:szCs w:val="24"/>
        </w:rPr>
        <w:t>各</w:t>
      </w:r>
      <w:r>
        <w:rPr>
          <w:rFonts w:asciiTheme="minorEastAsia" w:hAnsiTheme="minorEastAsia" w:cstheme="minorEastAsia" w:hint="eastAsia"/>
          <w:bCs/>
          <w:color w:val="000000"/>
          <w:sz w:val="24"/>
          <w:szCs w:val="24"/>
        </w:rPr>
        <w:t>学院另行通知</w:t>
      </w:r>
    </w:p>
    <w:p w:rsidR="008333C6" w:rsidRPr="00BD3820" w:rsidRDefault="008333C6" w:rsidP="00BD3820">
      <w:pPr>
        <w:pStyle w:val="aa"/>
        <w:widowControl/>
        <w:numPr>
          <w:ilvl w:val="0"/>
          <w:numId w:val="15"/>
        </w:numPr>
        <w:adjustRightInd w:val="0"/>
        <w:snapToGrid w:val="0"/>
        <w:spacing w:line="360" w:lineRule="auto"/>
        <w:ind w:firstLineChars="0"/>
        <w:jc w:val="left"/>
        <w:rPr>
          <w:rFonts w:asciiTheme="minorEastAsia" w:hAnsiTheme="minorEastAsia" w:cstheme="minorEastAsia"/>
          <w:bCs/>
          <w:color w:val="000000"/>
          <w:sz w:val="24"/>
          <w:szCs w:val="24"/>
        </w:rPr>
      </w:pPr>
      <w:r w:rsidRPr="007B67B4">
        <w:rPr>
          <w:rFonts w:asciiTheme="minorEastAsia" w:hAnsiTheme="minorEastAsia" w:cstheme="minorEastAsia" w:hint="eastAsia"/>
          <w:bCs/>
          <w:color w:val="000000"/>
          <w:sz w:val="24"/>
          <w:szCs w:val="24"/>
        </w:rPr>
        <w:t>复试方式：</w:t>
      </w:r>
      <w:r w:rsidR="00BD3820">
        <w:rPr>
          <w:rFonts w:asciiTheme="minorEastAsia" w:hAnsiTheme="minorEastAsia" w:cstheme="minorEastAsia" w:hint="eastAsia"/>
          <w:bCs/>
          <w:color w:val="000000"/>
          <w:sz w:val="24"/>
          <w:szCs w:val="24"/>
        </w:rPr>
        <w:t>现场复试</w:t>
      </w:r>
    </w:p>
    <w:p w:rsidR="00FD0A8C" w:rsidRPr="00AD5FB7" w:rsidRDefault="00B55180" w:rsidP="00B55180">
      <w:pPr>
        <w:spacing w:line="360" w:lineRule="auto"/>
        <w:rPr>
          <w:rFonts w:asciiTheme="minorEastAsia" w:hAnsiTheme="minorEastAsia" w:cstheme="minorEastAsia"/>
          <w:b/>
          <w:sz w:val="24"/>
          <w:szCs w:val="24"/>
        </w:rPr>
      </w:pPr>
      <w:r>
        <w:rPr>
          <w:rFonts w:asciiTheme="minorEastAsia" w:hAnsiTheme="minorEastAsia" w:cstheme="minorEastAsia" w:hint="eastAsia"/>
          <w:b/>
          <w:sz w:val="24"/>
          <w:szCs w:val="24"/>
        </w:rPr>
        <w:t>二、</w:t>
      </w:r>
      <w:r w:rsidR="00FD0A8C" w:rsidRPr="00AD5FB7">
        <w:rPr>
          <w:rFonts w:asciiTheme="minorEastAsia" w:hAnsiTheme="minorEastAsia" w:cstheme="minorEastAsia" w:hint="eastAsia"/>
          <w:b/>
          <w:sz w:val="24"/>
          <w:szCs w:val="24"/>
        </w:rPr>
        <w:t>科研基础审核</w:t>
      </w:r>
    </w:p>
    <w:p w:rsidR="00972D38" w:rsidRPr="00AD5FB7" w:rsidRDefault="00972D38" w:rsidP="00BD3820">
      <w:pPr>
        <w:adjustRightInd w:val="0"/>
        <w:snapToGrid w:val="0"/>
        <w:spacing w:line="360" w:lineRule="auto"/>
        <w:ind w:firstLineChars="200" w:firstLine="480"/>
        <w:rPr>
          <w:rFonts w:asciiTheme="minorEastAsia" w:hAnsiTheme="minorEastAsia" w:cstheme="minorEastAsia"/>
          <w:bCs/>
          <w:color w:val="000000"/>
          <w:sz w:val="24"/>
          <w:szCs w:val="24"/>
        </w:rPr>
      </w:pPr>
      <w:r w:rsidRPr="00AD5FB7">
        <w:rPr>
          <w:rFonts w:asciiTheme="minorEastAsia" w:hAnsiTheme="minorEastAsia" w:cstheme="minorEastAsia" w:hint="eastAsia"/>
          <w:bCs/>
          <w:color w:val="000000"/>
          <w:sz w:val="24"/>
          <w:szCs w:val="24"/>
        </w:rPr>
        <w:t>在考生提交申请材料后，各一级学科组织相关学院领导、学科负责人及负责学生工作等专门人员，依据审核标准，对申请者的报考条件、学习经历与成绩、已取得的科研成果和发表论文情况、考生继续攻读博士学位研究生所具备的专业知识、科研能力、综合素质、培养潜力和思想政治状况等进行综合评价，以百分制计分给出“科研基础”得分并填写《北京建筑大学博士生招生申请考核制考生“科研基础”评分表》，考生“科研基础”得分由学院进行公示。各学科根据考生的科研基础得分，划定科研基础合格分数线，并确定进入复试的考生名单。</w:t>
      </w:r>
    </w:p>
    <w:p w:rsidR="001D6889" w:rsidRPr="00AD5FB7" w:rsidRDefault="001D6889" w:rsidP="00BD3820">
      <w:pPr>
        <w:adjustRightInd w:val="0"/>
        <w:snapToGrid w:val="0"/>
        <w:spacing w:line="360" w:lineRule="auto"/>
        <w:ind w:firstLineChars="200" w:firstLine="480"/>
        <w:rPr>
          <w:rFonts w:asciiTheme="minorEastAsia" w:hAnsiTheme="minorEastAsia" w:cstheme="minorEastAsia"/>
          <w:sz w:val="24"/>
          <w:szCs w:val="24"/>
        </w:rPr>
      </w:pPr>
      <w:r w:rsidRPr="00AD5FB7">
        <w:rPr>
          <w:rFonts w:asciiTheme="minorEastAsia" w:hAnsiTheme="minorEastAsia" w:cstheme="minorEastAsia" w:hint="eastAsia"/>
          <w:sz w:val="24"/>
          <w:szCs w:val="24"/>
        </w:rPr>
        <w:t>科研基础</w:t>
      </w:r>
      <w:r w:rsidR="00E41086" w:rsidRPr="00AD5FB7">
        <w:rPr>
          <w:rFonts w:asciiTheme="minorEastAsia" w:hAnsiTheme="minorEastAsia" w:cstheme="minorEastAsia" w:hint="eastAsia"/>
          <w:sz w:val="24"/>
          <w:szCs w:val="24"/>
        </w:rPr>
        <w:t>满分100</w:t>
      </w:r>
      <w:r w:rsidR="00502239" w:rsidRPr="00AD5FB7">
        <w:rPr>
          <w:rFonts w:asciiTheme="minorEastAsia" w:hAnsiTheme="minorEastAsia" w:cstheme="minorEastAsia" w:hint="eastAsia"/>
          <w:sz w:val="24"/>
          <w:szCs w:val="24"/>
        </w:rPr>
        <w:t>，合格分数线</w:t>
      </w:r>
      <w:r w:rsidR="00502239" w:rsidRPr="00AD5FB7">
        <w:rPr>
          <w:rFonts w:asciiTheme="minorEastAsia" w:hAnsiTheme="minorEastAsia" w:cstheme="minorEastAsia"/>
          <w:sz w:val="24"/>
          <w:szCs w:val="24"/>
        </w:rPr>
        <w:t>为</w:t>
      </w:r>
      <w:r w:rsidR="00502239" w:rsidRPr="00AD5FB7">
        <w:rPr>
          <w:rFonts w:asciiTheme="minorEastAsia" w:hAnsiTheme="minorEastAsia" w:cstheme="minorEastAsia" w:hint="eastAsia"/>
          <w:sz w:val="24"/>
          <w:szCs w:val="24"/>
        </w:rPr>
        <w:t>60分</w:t>
      </w:r>
      <w:r w:rsidR="00502239" w:rsidRPr="00AD5FB7">
        <w:rPr>
          <w:rFonts w:asciiTheme="minorEastAsia" w:hAnsiTheme="minorEastAsia" w:cstheme="minorEastAsia"/>
          <w:sz w:val="24"/>
          <w:szCs w:val="24"/>
        </w:rPr>
        <w:t>。</w:t>
      </w:r>
    </w:p>
    <w:tbl>
      <w:tblPr>
        <w:tblStyle w:val="a8"/>
        <w:tblW w:w="0" w:type="auto"/>
        <w:tblLook w:val="04A0" w:firstRow="1" w:lastRow="0" w:firstColumn="1" w:lastColumn="0" w:noHBand="0" w:noVBand="1"/>
      </w:tblPr>
      <w:tblGrid>
        <w:gridCol w:w="6434"/>
        <w:gridCol w:w="2088"/>
      </w:tblGrid>
      <w:tr w:rsidR="00E41086" w:rsidRPr="00AD5FB7" w:rsidTr="00E41086">
        <w:tc>
          <w:tcPr>
            <w:tcW w:w="7225" w:type="dxa"/>
          </w:tcPr>
          <w:p w:rsidR="00E41086" w:rsidRPr="00AD5FB7" w:rsidRDefault="00E41086" w:rsidP="00BD3820">
            <w:pPr>
              <w:pStyle w:val="Default"/>
              <w:spacing w:line="360" w:lineRule="auto"/>
              <w:jc w:val="center"/>
              <w:rPr>
                <w:rFonts w:asciiTheme="minorEastAsia" w:hAnsiTheme="minorEastAsia" w:cstheme="minorEastAsia"/>
                <w:b/>
              </w:rPr>
            </w:pPr>
            <w:r w:rsidRPr="00AD5FB7">
              <w:rPr>
                <w:rFonts w:asciiTheme="minorEastAsia" w:hAnsiTheme="minorEastAsia" w:cstheme="minorEastAsia" w:hint="eastAsia"/>
                <w:b/>
              </w:rPr>
              <w:t>评定内容</w:t>
            </w:r>
          </w:p>
        </w:tc>
        <w:tc>
          <w:tcPr>
            <w:tcW w:w="2313" w:type="dxa"/>
          </w:tcPr>
          <w:p w:rsidR="00E41086" w:rsidRPr="00AD5FB7" w:rsidRDefault="00E41086" w:rsidP="00BD3820">
            <w:pPr>
              <w:pStyle w:val="Default"/>
              <w:spacing w:line="360" w:lineRule="auto"/>
              <w:jc w:val="center"/>
              <w:rPr>
                <w:rFonts w:asciiTheme="minorEastAsia" w:hAnsiTheme="minorEastAsia" w:cstheme="minorEastAsia"/>
                <w:b/>
              </w:rPr>
            </w:pPr>
            <w:r w:rsidRPr="00AD5FB7">
              <w:rPr>
                <w:rFonts w:asciiTheme="minorEastAsia" w:hAnsiTheme="minorEastAsia" w:cstheme="minorEastAsia" w:hint="eastAsia"/>
                <w:b/>
              </w:rPr>
              <w:t>所占分值</w:t>
            </w:r>
          </w:p>
        </w:tc>
      </w:tr>
      <w:tr w:rsidR="00E41086" w:rsidRPr="00AD5FB7" w:rsidTr="00E41086">
        <w:tc>
          <w:tcPr>
            <w:tcW w:w="7225" w:type="dxa"/>
          </w:tcPr>
          <w:p w:rsidR="00E41086" w:rsidRPr="00AD5FB7" w:rsidRDefault="00E41086" w:rsidP="00BD3820">
            <w:pPr>
              <w:pStyle w:val="Default"/>
              <w:spacing w:line="360" w:lineRule="auto"/>
              <w:rPr>
                <w:rFonts w:asciiTheme="minorEastAsia" w:hAnsiTheme="minorEastAsia" w:cstheme="minorEastAsia"/>
              </w:rPr>
            </w:pPr>
            <w:r w:rsidRPr="00AD5FB7">
              <w:rPr>
                <w:rFonts w:asciiTheme="minorEastAsia" w:hAnsiTheme="minorEastAsia" w:cstheme="minorEastAsia" w:hint="eastAsia"/>
              </w:rPr>
              <w:t>报考条件</w:t>
            </w:r>
            <w:r w:rsidRPr="00AD5FB7">
              <w:rPr>
                <w:rFonts w:asciiTheme="minorEastAsia" w:hAnsiTheme="minorEastAsia" w:cstheme="minorEastAsia"/>
              </w:rPr>
              <w:t>（</w:t>
            </w:r>
            <w:r w:rsidRPr="00AD5FB7">
              <w:rPr>
                <w:rFonts w:asciiTheme="minorEastAsia" w:hAnsiTheme="minorEastAsia" w:cstheme="minorEastAsia" w:hint="eastAsia"/>
              </w:rPr>
              <w:t>学习成绩</w:t>
            </w:r>
            <w:r w:rsidRPr="00AD5FB7">
              <w:rPr>
                <w:rFonts w:asciiTheme="minorEastAsia" w:hAnsiTheme="minorEastAsia" w:cstheme="minorEastAsia"/>
              </w:rPr>
              <w:t>、学习经历等）</w:t>
            </w:r>
          </w:p>
        </w:tc>
        <w:tc>
          <w:tcPr>
            <w:tcW w:w="2313" w:type="dxa"/>
          </w:tcPr>
          <w:p w:rsidR="00E41086" w:rsidRPr="00AD5FB7" w:rsidRDefault="00E40F88" w:rsidP="00BD3820">
            <w:pPr>
              <w:pStyle w:val="Default"/>
              <w:spacing w:line="360" w:lineRule="auto"/>
              <w:jc w:val="center"/>
              <w:rPr>
                <w:rFonts w:asciiTheme="minorEastAsia" w:hAnsiTheme="minorEastAsia" w:cstheme="minorEastAsia"/>
              </w:rPr>
            </w:pPr>
            <w:r w:rsidRPr="00AD5FB7">
              <w:rPr>
                <w:rFonts w:asciiTheme="minorEastAsia" w:hAnsiTheme="minorEastAsia" w:cstheme="minorEastAsia"/>
              </w:rPr>
              <w:t>3</w:t>
            </w:r>
            <w:r w:rsidR="00E41086" w:rsidRPr="00AD5FB7">
              <w:rPr>
                <w:rFonts w:asciiTheme="minorEastAsia" w:hAnsiTheme="minorEastAsia" w:cstheme="minorEastAsia" w:hint="eastAsia"/>
              </w:rPr>
              <w:t>0</w:t>
            </w:r>
          </w:p>
        </w:tc>
      </w:tr>
      <w:tr w:rsidR="00E41086" w:rsidRPr="00AD5FB7" w:rsidTr="00E41086">
        <w:tc>
          <w:tcPr>
            <w:tcW w:w="7225" w:type="dxa"/>
          </w:tcPr>
          <w:p w:rsidR="00E41086" w:rsidRPr="00AD5FB7" w:rsidRDefault="00E41086" w:rsidP="00BD3820">
            <w:pPr>
              <w:pStyle w:val="Default"/>
              <w:spacing w:line="360" w:lineRule="auto"/>
              <w:rPr>
                <w:rFonts w:asciiTheme="minorEastAsia" w:hAnsiTheme="minorEastAsia" w:cstheme="minorEastAsia"/>
              </w:rPr>
            </w:pPr>
            <w:r w:rsidRPr="00AD5FB7">
              <w:rPr>
                <w:rFonts w:asciiTheme="minorEastAsia" w:hAnsiTheme="minorEastAsia" w:cstheme="minorEastAsia" w:hint="eastAsia"/>
              </w:rPr>
              <w:t>已取得的科研成果和发表论文情况</w:t>
            </w:r>
          </w:p>
        </w:tc>
        <w:tc>
          <w:tcPr>
            <w:tcW w:w="2313" w:type="dxa"/>
          </w:tcPr>
          <w:p w:rsidR="00E41086" w:rsidRPr="00AD5FB7" w:rsidRDefault="00E40F88" w:rsidP="00BD3820">
            <w:pPr>
              <w:pStyle w:val="Default"/>
              <w:spacing w:line="360" w:lineRule="auto"/>
              <w:jc w:val="center"/>
              <w:rPr>
                <w:rFonts w:asciiTheme="minorEastAsia" w:hAnsiTheme="minorEastAsia" w:cstheme="minorEastAsia"/>
              </w:rPr>
            </w:pPr>
            <w:r w:rsidRPr="00AD5FB7">
              <w:rPr>
                <w:rFonts w:asciiTheme="minorEastAsia" w:hAnsiTheme="minorEastAsia" w:cstheme="minorEastAsia"/>
              </w:rPr>
              <w:t>7</w:t>
            </w:r>
            <w:r w:rsidR="00E41086" w:rsidRPr="00AD5FB7">
              <w:rPr>
                <w:rFonts w:asciiTheme="minorEastAsia" w:hAnsiTheme="minorEastAsia" w:cstheme="minorEastAsia" w:hint="eastAsia"/>
              </w:rPr>
              <w:t>0</w:t>
            </w:r>
          </w:p>
        </w:tc>
      </w:tr>
    </w:tbl>
    <w:p w:rsidR="0027645D" w:rsidRPr="00AD5FB7" w:rsidRDefault="0027645D" w:rsidP="00BD3820">
      <w:pPr>
        <w:adjustRightInd w:val="0"/>
        <w:snapToGrid w:val="0"/>
        <w:spacing w:line="360" w:lineRule="auto"/>
        <w:rPr>
          <w:rFonts w:asciiTheme="minorEastAsia" w:hAnsiTheme="minorEastAsia" w:cstheme="minorEastAsia"/>
          <w:sz w:val="24"/>
          <w:szCs w:val="24"/>
        </w:rPr>
      </w:pPr>
    </w:p>
    <w:p w:rsidR="00FD0A8C" w:rsidRPr="00AD5FB7" w:rsidRDefault="00B55180" w:rsidP="00BD3820">
      <w:pPr>
        <w:pStyle w:val="aa"/>
        <w:adjustRightInd w:val="0"/>
        <w:snapToGrid w:val="0"/>
        <w:spacing w:line="360" w:lineRule="auto"/>
        <w:ind w:firstLineChars="0" w:firstLine="0"/>
        <w:rPr>
          <w:rFonts w:asciiTheme="minorEastAsia" w:hAnsiTheme="minorEastAsia" w:cstheme="minorEastAsia"/>
          <w:b/>
          <w:sz w:val="24"/>
          <w:szCs w:val="24"/>
        </w:rPr>
      </w:pPr>
      <w:r>
        <w:rPr>
          <w:rFonts w:asciiTheme="minorEastAsia" w:hAnsiTheme="minorEastAsia" w:cstheme="minorEastAsia" w:hint="eastAsia"/>
          <w:b/>
          <w:sz w:val="24"/>
          <w:szCs w:val="24"/>
        </w:rPr>
        <w:t>三、</w:t>
      </w:r>
      <w:r w:rsidR="00FD0A8C" w:rsidRPr="00AD5FB7">
        <w:rPr>
          <w:rFonts w:asciiTheme="minorEastAsia" w:hAnsiTheme="minorEastAsia" w:cstheme="minorEastAsia" w:hint="eastAsia"/>
          <w:b/>
          <w:sz w:val="24"/>
          <w:szCs w:val="24"/>
        </w:rPr>
        <w:t>复试</w:t>
      </w:r>
    </w:p>
    <w:p w:rsidR="00FD0A8C" w:rsidRPr="00AD5FB7" w:rsidRDefault="00972D38" w:rsidP="00BD3820">
      <w:pPr>
        <w:adjustRightInd w:val="0"/>
        <w:snapToGrid w:val="0"/>
        <w:spacing w:line="360" w:lineRule="auto"/>
        <w:rPr>
          <w:rFonts w:asciiTheme="minorEastAsia" w:hAnsiTheme="minorEastAsia" w:cstheme="minorEastAsia"/>
          <w:b/>
          <w:sz w:val="24"/>
          <w:szCs w:val="24"/>
        </w:rPr>
      </w:pPr>
      <w:r w:rsidRPr="00AD5FB7">
        <w:rPr>
          <w:rFonts w:asciiTheme="minorEastAsia" w:hAnsiTheme="minorEastAsia" w:cstheme="minorEastAsia" w:hint="eastAsia"/>
          <w:b/>
          <w:sz w:val="24"/>
          <w:szCs w:val="24"/>
        </w:rPr>
        <w:t>1</w:t>
      </w:r>
      <w:r w:rsidRPr="00AD5FB7">
        <w:rPr>
          <w:rFonts w:asciiTheme="minorEastAsia" w:hAnsiTheme="minorEastAsia" w:cstheme="minorEastAsia"/>
          <w:b/>
          <w:sz w:val="24"/>
          <w:szCs w:val="24"/>
        </w:rPr>
        <w:t>.</w:t>
      </w:r>
      <w:r w:rsidR="00A12348" w:rsidRPr="00AD5FB7">
        <w:rPr>
          <w:rFonts w:asciiTheme="minorEastAsia" w:hAnsiTheme="minorEastAsia" w:cstheme="minorEastAsia" w:hint="eastAsia"/>
          <w:b/>
          <w:sz w:val="24"/>
          <w:szCs w:val="24"/>
        </w:rPr>
        <w:t xml:space="preserve"> 复试分数线</w:t>
      </w:r>
    </w:p>
    <w:p w:rsidR="00A12348" w:rsidRPr="00AD5FB7" w:rsidRDefault="00A12348" w:rsidP="00BD3820">
      <w:pPr>
        <w:adjustRightInd w:val="0"/>
        <w:snapToGrid w:val="0"/>
        <w:spacing w:line="360" w:lineRule="auto"/>
        <w:ind w:firstLineChars="200" w:firstLine="480"/>
        <w:outlineLvl w:val="0"/>
        <w:rPr>
          <w:rFonts w:asciiTheme="minorEastAsia" w:hAnsiTheme="minorEastAsia" w:cstheme="minorEastAsia"/>
          <w:bCs/>
          <w:color w:val="000000"/>
          <w:sz w:val="24"/>
          <w:szCs w:val="24"/>
        </w:rPr>
      </w:pPr>
      <w:r w:rsidRPr="00AD5FB7">
        <w:rPr>
          <w:rFonts w:asciiTheme="minorEastAsia" w:hAnsiTheme="minorEastAsia" w:cstheme="minorEastAsia" w:hint="eastAsia"/>
          <w:bCs/>
          <w:color w:val="000000"/>
          <w:sz w:val="24"/>
          <w:szCs w:val="24"/>
        </w:rPr>
        <w:t>根据考生的科研基础得分，结合整体报名情况，划定科研基础合</w:t>
      </w:r>
      <w:r w:rsidR="00313F80">
        <w:rPr>
          <w:rFonts w:asciiTheme="minorEastAsia" w:hAnsiTheme="minorEastAsia" w:cstheme="minorEastAsia" w:hint="eastAsia"/>
          <w:bCs/>
          <w:color w:val="000000"/>
          <w:sz w:val="24"/>
          <w:szCs w:val="24"/>
        </w:rPr>
        <w:t>格分数线，确定进入复试环节的考生名单，由学校统一公布。未达到</w:t>
      </w:r>
      <w:r w:rsidRPr="00AD5FB7">
        <w:rPr>
          <w:rFonts w:asciiTheme="minorEastAsia" w:hAnsiTheme="minorEastAsia" w:cstheme="minorEastAsia" w:hint="eastAsia"/>
          <w:bCs/>
          <w:color w:val="000000"/>
          <w:sz w:val="24"/>
          <w:szCs w:val="24"/>
        </w:rPr>
        <w:t>复试分数线者</w:t>
      </w:r>
      <w:r w:rsidR="0000689F" w:rsidRPr="00AD5FB7">
        <w:rPr>
          <w:rFonts w:asciiTheme="minorEastAsia" w:hAnsiTheme="minorEastAsia" w:cstheme="minorEastAsia" w:hint="eastAsia"/>
          <w:bCs/>
          <w:color w:val="000000"/>
          <w:sz w:val="24"/>
          <w:szCs w:val="24"/>
        </w:rPr>
        <w:t>（60分）</w:t>
      </w:r>
      <w:r w:rsidRPr="00AD5FB7">
        <w:rPr>
          <w:rFonts w:asciiTheme="minorEastAsia" w:hAnsiTheme="minorEastAsia" w:cstheme="minorEastAsia" w:hint="eastAsia"/>
          <w:bCs/>
          <w:color w:val="000000"/>
          <w:sz w:val="24"/>
          <w:szCs w:val="24"/>
        </w:rPr>
        <w:t>，不得参加报考学科的复试。</w:t>
      </w:r>
    </w:p>
    <w:p w:rsidR="00A12348" w:rsidRPr="00AD5FB7" w:rsidRDefault="00A12348" w:rsidP="00BD3820">
      <w:pPr>
        <w:adjustRightInd w:val="0"/>
        <w:snapToGrid w:val="0"/>
        <w:spacing w:line="360" w:lineRule="auto"/>
        <w:rPr>
          <w:rFonts w:asciiTheme="minorEastAsia" w:hAnsiTheme="minorEastAsia" w:cstheme="minorEastAsia"/>
          <w:b/>
          <w:sz w:val="24"/>
          <w:szCs w:val="24"/>
        </w:rPr>
      </w:pPr>
      <w:r w:rsidRPr="00AD5FB7">
        <w:rPr>
          <w:rFonts w:asciiTheme="minorEastAsia" w:hAnsiTheme="minorEastAsia" w:cstheme="minorEastAsia"/>
          <w:b/>
          <w:sz w:val="24"/>
          <w:szCs w:val="24"/>
        </w:rPr>
        <w:t>2.</w:t>
      </w:r>
      <w:r w:rsidRPr="00AD5FB7">
        <w:rPr>
          <w:rFonts w:asciiTheme="minorEastAsia" w:hAnsiTheme="minorEastAsia" w:cstheme="minorEastAsia" w:hint="eastAsia"/>
          <w:b/>
          <w:sz w:val="24"/>
          <w:szCs w:val="24"/>
        </w:rPr>
        <w:t>资格复审</w:t>
      </w:r>
    </w:p>
    <w:p w:rsidR="00BD3820" w:rsidRPr="00BD3820" w:rsidRDefault="00A51ED7" w:rsidP="00BD3820">
      <w:pPr>
        <w:pStyle w:val="aa"/>
        <w:adjustRightInd w:val="0"/>
        <w:snapToGrid w:val="0"/>
        <w:spacing w:line="360" w:lineRule="auto"/>
        <w:ind w:firstLine="480"/>
        <w:outlineLvl w:val="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所有考生须按照学院</w:t>
      </w:r>
      <w:r w:rsidR="00BD3820" w:rsidRPr="00BD3820">
        <w:rPr>
          <w:rFonts w:asciiTheme="minorEastAsia" w:hAnsiTheme="minorEastAsia" w:cstheme="minorEastAsia" w:hint="eastAsia"/>
          <w:bCs/>
          <w:color w:val="000000"/>
          <w:sz w:val="24"/>
          <w:szCs w:val="24"/>
        </w:rPr>
        <w:t>的时间要求，在复试前将本人有效期内居民身份证、硕士学历和学位证书原件（应届硕士毕业生持本人硕士研究生学生证原件；国&lt;境&gt;外单位获得学位的考生，须持有教育部留学服务中心的《国&lt;境&gt;外学历学位认证</w:t>
      </w:r>
      <w:r w:rsidR="00BD3820" w:rsidRPr="00BD3820">
        <w:rPr>
          <w:rFonts w:asciiTheme="minorEastAsia" w:hAnsiTheme="minorEastAsia" w:cstheme="minorEastAsia" w:hint="eastAsia"/>
          <w:bCs/>
          <w:color w:val="000000"/>
          <w:sz w:val="24"/>
          <w:szCs w:val="24"/>
        </w:rPr>
        <w:lastRenderedPageBreak/>
        <w:t>书》原件）等文件发送至学院指定邮箱进行资格复审。</w:t>
      </w:r>
    </w:p>
    <w:p w:rsidR="00BD3820" w:rsidRPr="00BD3820" w:rsidRDefault="00BD3820" w:rsidP="00BD3820">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BD3820">
        <w:rPr>
          <w:rFonts w:asciiTheme="minorEastAsia" w:hAnsiTheme="minorEastAsia" w:cstheme="minorEastAsia" w:hint="eastAsia"/>
          <w:bCs/>
          <w:color w:val="000000"/>
          <w:sz w:val="24"/>
          <w:szCs w:val="24"/>
        </w:rPr>
        <w:t>在资格复审时，对存疑的学历学位证书，考生须在</w:t>
      </w:r>
      <w:r w:rsidRPr="00BD3820">
        <w:rPr>
          <w:rFonts w:asciiTheme="minorEastAsia" w:hAnsiTheme="minorEastAsia" w:cstheme="minorEastAsia"/>
          <w:bCs/>
          <w:color w:val="000000"/>
          <w:sz w:val="24"/>
          <w:szCs w:val="24"/>
        </w:rPr>
        <w:t>5</w:t>
      </w:r>
      <w:r w:rsidRPr="00BD3820">
        <w:rPr>
          <w:rFonts w:asciiTheme="minorEastAsia" w:hAnsiTheme="minorEastAsia" w:cstheme="minorEastAsia" w:hint="eastAsia"/>
          <w:bCs/>
          <w:color w:val="000000"/>
          <w:sz w:val="24"/>
          <w:szCs w:val="24"/>
        </w:rPr>
        <w:t>月24日前提供指定机构出具的认证证明。</w:t>
      </w:r>
    </w:p>
    <w:p w:rsidR="00FD0A8C" w:rsidRPr="00AD5FB7" w:rsidRDefault="00A12348" w:rsidP="00BD3820">
      <w:pPr>
        <w:adjustRightInd w:val="0"/>
        <w:snapToGrid w:val="0"/>
        <w:spacing w:line="360" w:lineRule="auto"/>
        <w:rPr>
          <w:rFonts w:asciiTheme="minorEastAsia" w:hAnsiTheme="minorEastAsia" w:cstheme="minorEastAsia"/>
          <w:b/>
          <w:sz w:val="24"/>
          <w:szCs w:val="24"/>
        </w:rPr>
      </w:pPr>
      <w:r w:rsidRPr="00AD5FB7">
        <w:rPr>
          <w:rFonts w:asciiTheme="minorEastAsia" w:hAnsiTheme="minorEastAsia" w:cstheme="minorEastAsia" w:hint="eastAsia"/>
          <w:b/>
          <w:sz w:val="24"/>
          <w:szCs w:val="24"/>
        </w:rPr>
        <w:t>3</w:t>
      </w:r>
      <w:r w:rsidR="00972D38" w:rsidRPr="00AD5FB7">
        <w:rPr>
          <w:rFonts w:asciiTheme="minorEastAsia" w:hAnsiTheme="minorEastAsia" w:cstheme="minorEastAsia"/>
          <w:b/>
          <w:sz w:val="24"/>
          <w:szCs w:val="24"/>
        </w:rPr>
        <w:t>.</w:t>
      </w:r>
      <w:r w:rsidR="00FD0A8C" w:rsidRPr="00AD5FB7">
        <w:rPr>
          <w:rFonts w:asciiTheme="minorEastAsia" w:hAnsiTheme="minorEastAsia" w:cstheme="minorEastAsia" w:hint="eastAsia"/>
          <w:b/>
          <w:sz w:val="24"/>
          <w:szCs w:val="24"/>
        </w:rPr>
        <w:t>复试的组织</w:t>
      </w:r>
    </w:p>
    <w:p w:rsidR="00A12348" w:rsidRPr="00AD5FB7" w:rsidRDefault="00FC3E27" w:rsidP="00BD3820">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AD5FB7">
        <w:rPr>
          <w:rFonts w:asciiTheme="minorEastAsia" w:hAnsiTheme="minorEastAsia" w:cstheme="minorEastAsia" w:hint="eastAsia"/>
          <w:bCs/>
          <w:color w:val="000000"/>
          <w:sz w:val="24"/>
          <w:szCs w:val="24"/>
        </w:rPr>
        <w:t>学院</w:t>
      </w:r>
      <w:r w:rsidR="00A12348" w:rsidRPr="00AD5FB7">
        <w:rPr>
          <w:rFonts w:asciiTheme="minorEastAsia" w:hAnsiTheme="minorEastAsia" w:cstheme="minorEastAsia" w:hint="eastAsia"/>
          <w:bCs/>
          <w:color w:val="000000"/>
          <w:sz w:val="24"/>
          <w:szCs w:val="24"/>
        </w:rPr>
        <w:t>对进入复试的考生进行“外语基础”和“专业综合（含专业外语）”考核，同时进行思想政治素质与品德考核。</w:t>
      </w:r>
    </w:p>
    <w:p w:rsidR="00A12348" w:rsidRPr="00AD5FB7" w:rsidRDefault="00FB1485" w:rsidP="00BD3820">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AD5FB7">
        <w:rPr>
          <w:rFonts w:asciiTheme="minorEastAsia" w:hAnsiTheme="minorEastAsia" w:cstheme="minorEastAsia" w:hint="eastAsia"/>
          <w:bCs/>
          <w:color w:val="000000"/>
          <w:sz w:val="24"/>
          <w:szCs w:val="24"/>
        </w:rPr>
        <w:t>“外语基础”考核由学校统一组织，</w:t>
      </w:r>
      <w:r w:rsidR="00A12348" w:rsidRPr="00AD5FB7">
        <w:rPr>
          <w:rFonts w:asciiTheme="minorEastAsia" w:hAnsiTheme="minorEastAsia" w:cstheme="minorEastAsia" w:hint="eastAsia"/>
          <w:bCs/>
          <w:color w:val="000000"/>
          <w:sz w:val="24"/>
          <w:szCs w:val="24"/>
        </w:rPr>
        <w:t>以笔试方式进行，主要考查考生的外文文献阅读与翻译、写作等基础知识和基础技能以及对语言的综合运用能力</w:t>
      </w:r>
      <w:r w:rsidR="00281228" w:rsidRPr="00AD5FB7">
        <w:rPr>
          <w:rFonts w:asciiTheme="minorEastAsia" w:hAnsiTheme="minorEastAsia" w:cstheme="minorEastAsia" w:hint="eastAsia"/>
          <w:bCs/>
          <w:color w:val="000000"/>
          <w:sz w:val="24"/>
          <w:szCs w:val="24"/>
        </w:rPr>
        <w:t>。</w:t>
      </w:r>
    </w:p>
    <w:p w:rsidR="00281228" w:rsidRPr="00AD5FB7" w:rsidRDefault="00281228" w:rsidP="00BD3820">
      <w:pPr>
        <w:pStyle w:val="aa"/>
        <w:adjustRightInd w:val="0"/>
        <w:snapToGrid w:val="0"/>
        <w:spacing w:line="360" w:lineRule="auto"/>
        <w:ind w:firstLine="480"/>
        <w:outlineLvl w:val="0"/>
        <w:rPr>
          <w:rFonts w:asciiTheme="minorEastAsia" w:hAnsiTheme="minorEastAsia" w:cstheme="minorEastAsia"/>
          <w:b/>
          <w:bCs/>
          <w:color w:val="FF0000"/>
          <w:sz w:val="24"/>
          <w:szCs w:val="24"/>
        </w:rPr>
      </w:pPr>
      <w:r w:rsidRPr="00AD5FB7">
        <w:rPr>
          <w:rFonts w:asciiTheme="minorEastAsia" w:hAnsiTheme="minorEastAsia" w:cstheme="minorEastAsia" w:hint="eastAsia"/>
          <w:bCs/>
          <w:sz w:val="24"/>
          <w:szCs w:val="24"/>
        </w:rPr>
        <w:t>“专业综合（含专业外语）”考核由</w:t>
      </w:r>
      <w:r w:rsidR="00FC3E27" w:rsidRPr="00AD5FB7">
        <w:rPr>
          <w:rFonts w:asciiTheme="minorEastAsia" w:hAnsiTheme="minorEastAsia" w:cstheme="minorEastAsia" w:hint="eastAsia"/>
          <w:bCs/>
          <w:sz w:val="24"/>
          <w:szCs w:val="24"/>
        </w:rPr>
        <w:t>学院</w:t>
      </w:r>
      <w:r w:rsidR="00FB1485" w:rsidRPr="00AD5FB7">
        <w:rPr>
          <w:rFonts w:asciiTheme="minorEastAsia" w:hAnsiTheme="minorEastAsia" w:cstheme="minorEastAsia" w:hint="eastAsia"/>
          <w:bCs/>
          <w:sz w:val="24"/>
          <w:szCs w:val="24"/>
        </w:rPr>
        <w:t>组织，</w:t>
      </w:r>
      <w:r w:rsidRPr="00AD5FB7">
        <w:rPr>
          <w:rFonts w:asciiTheme="minorEastAsia" w:hAnsiTheme="minorEastAsia" w:cstheme="minorEastAsia" w:hint="eastAsia"/>
          <w:bCs/>
          <w:color w:val="000000"/>
          <w:sz w:val="24"/>
          <w:szCs w:val="24"/>
        </w:rPr>
        <w:t>主要考查考生专业理论基础知识、知识运用能力、创新意识与科学思维能力、综合分析及语言表达能力、对本学科前沿领域及最新研究动态的掌握程度、综合素质、学术作风以及专业外语听力及口语等能力。</w:t>
      </w:r>
    </w:p>
    <w:p w:rsidR="00B95543" w:rsidRPr="00AD5FB7" w:rsidRDefault="00281228" w:rsidP="00BD3820">
      <w:pPr>
        <w:adjustRightInd w:val="0"/>
        <w:snapToGrid w:val="0"/>
        <w:spacing w:line="360" w:lineRule="auto"/>
        <w:rPr>
          <w:rFonts w:asciiTheme="minorEastAsia" w:hAnsiTheme="minorEastAsia" w:cstheme="minorEastAsia"/>
          <w:b/>
          <w:sz w:val="24"/>
          <w:szCs w:val="24"/>
        </w:rPr>
      </w:pPr>
      <w:r w:rsidRPr="00AD5FB7">
        <w:rPr>
          <w:rFonts w:asciiTheme="minorEastAsia" w:hAnsiTheme="minorEastAsia" w:cstheme="minorEastAsia" w:hint="eastAsia"/>
          <w:b/>
          <w:sz w:val="24"/>
          <w:szCs w:val="24"/>
        </w:rPr>
        <w:t>4</w:t>
      </w:r>
      <w:r w:rsidR="00972D38" w:rsidRPr="00AD5FB7">
        <w:rPr>
          <w:rFonts w:asciiTheme="minorEastAsia" w:hAnsiTheme="minorEastAsia" w:cstheme="minorEastAsia" w:hint="eastAsia"/>
          <w:b/>
          <w:sz w:val="24"/>
          <w:szCs w:val="24"/>
        </w:rPr>
        <w:t>.</w:t>
      </w:r>
      <w:r w:rsidR="00B95543" w:rsidRPr="00AD5FB7">
        <w:rPr>
          <w:rFonts w:asciiTheme="minorEastAsia" w:hAnsiTheme="minorEastAsia" w:cstheme="minorEastAsia" w:hint="eastAsia"/>
          <w:b/>
          <w:sz w:val="24"/>
          <w:szCs w:val="24"/>
        </w:rPr>
        <w:t>复试</w:t>
      </w:r>
      <w:r w:rsidR="00B95543" w:rsidRPr="00AD5FB7">
        <w:rPr>
          <w:rFonts w:asciiTheme="minorEastAsia" w:hAnsiTheme="minorEastAsia" w:cstheme="minorEastAsia"/>
          <w:b/>
          <w:sz w:val="24"/>
          <w:szCs w:val="24"/>
        </w:rPr>
        <w:t>考核成绩及内容</w:t>
      </w:r>
    </w:p>
    <w:p w:rsidR="00541354" w:rsidRPr="00AD5FB7" w:rsidRDefault="00541354" w:rsidP="00BD3820">
      <w:pPr>
        <w:widowControl/>
        <w:adjustRightInd w:val="0"/>
        <w:snapToGrid w:val="0"/>
        <w:spacing w:line="360" w:lineRule="auto"/>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面试</w:t>
      </w:r>
      <w:r w:rsidRPr="00AD5FB7">
        <w:rPr>
          <w:rFonts w:asciiTheme="minorEastAsia" w:hAnsiTheme="minorEastAsia" w:cstheme="minorEastAsia" w:hint="eastAsia"/>
          <w:b/>
          <w:color w:val="000000"/>
          <w:sz w:val="24"/>
          <w:szCs w:val="24"/>
        </w:rPr>
        <w:t>各考核项目成绩满分为100分。复试</w:t>
      </w:r>
      <w:r>
        <w:rPr>
          <w:rFonts w:asciiTheme="minorEastAsia" w:hAnsiTheme="minorEastAsia" w:cstheme="minorEastAsia" w:hint="eastAsia"/>
          <w:b/>
          <w:color w:val="000000"/>
          <w:sz w:val="24"/>
          <w:szCs w:val="24"/>
        </w:rPr>
        <w:t>面试</w:t>
      </w:r>
      <w:r w:rsidRPr="00AD5FB7">
        <w:rPr>
          <w:rFonts w:asciiTheme="minorEastAsia" w:hAnsiTheme="minorEastAsia" w:cstheme="minorEastAsia" w:hint="eastAsia"/>
          <w:b/>
          <w:color w:val="000000"/>
          <w:sz w:val="24"/>
          <w:szCs w:val="24"/>
        </w:rPr>
        <w:t>成绩根据各考核项目加权平均</w:t>
      </w:r>
      <w:r w:rsidR="007C4631">
        <w:rPr>
          <w:rFonts w:asciiTheme="minorEastAsia" w:hAnsiTheme="minorEastAsia" w:cstheme="minorEastAsia" w:hint="eastAsia"/>
          <w:b/>
          <w:color w:val="000000"/>
          <w:sz w:val="24"/>
          <w:szCs w:val="24"/>
        </w:rPr>
        <w:t>后，满分</w:t>
      </w:r>
      <w:r w:rsidRPr="00AD5FB7">
        <w:rPr>
          <w:rFonts w:asciiTheme="minorEastAsia" w:hAnsiTheme="minorEastAsia" w:cstheme="minorEastAsia" w:hint="eastAsia"/>
          <w:b/>
          <w:color w:val="000000"/>
          <w:sz w:val="24"/>
          <w:szCs w:val="24"/>
        </w:rPr>
        <w:t>为100分。</w:t>
      </w:r>
    </w:p>
    <w:p w:rsidR="00541354" w:rsidRPr="00AD5FB7" w:rsidRDefault="00541354" w:rsidP="00BD3820">
      <w:pPr>
        <w:widowControl/>
        <w:adjustRightInd w:val="0"/>
        <w:snapToGrid w:val="0"/>
        <w:spacing w:line="360" w:lineRule="auto"/>
        <w:ind w:firstLineChars="200" w:firstLine="480"/>
        <w:jc w:val="left"/>
        <w:rPr>
          <w:rFonts w:asciiTheme="minorEastAsia" w:hAnsiTheme="minorEastAsia" w:cstheme="minorEastAsia"/>
          <w:bCs/>
          <w:color w:val="000000"/>
          <w:sz w:val="24"/>
          <w:szCs w:val="24"/>
        </w:rPr>
      </w:pPr>
      <w:r w:rsidRPr="00AD5FB7">
        <w:rPr>
          <w:rFonts w:asciiTheme="minorEastAsia" w:hAnsiTheme="minorEastAsia" w:cstheme="minorEastAsia" w:hint="eastAsia"/>
          <w:bCs/>
          <w:color w:val="000000"/>
          <w:sz w:val="24"/>
          <w:szCs w:val="24"/>
        </w:rPr>
        <w:t>计算公式：</w:t>
      </w:r>
    </w:p>
    <w:p w:rsidR="00541354" w:rsidRPr="00AD5FB7" w:rsidRDefault="00541354" w:rsidP="00BD3820">
      <w:pPr>
        <w:widowControl/>
        <w:adjustRightInd w:val="0"/>
        <w:snapToGrid w:val="0"/>
        <w:spacing w:line="360" w:lineRule="auto"/>
        <w:ind w:firstLineChars="200" w:firstLine="482"/>
        <w:jc w:val="left"/>
        <w:rPr>
          <w:rFonts w:asciiTheme="minorEastAsia" w:hAnsiTheme="minorEastAsia" w:cstheme="minorEastAsia"/>
          <w:b/>
          <w:color w:val="000000"/>
          <w:sz w:val="24"/>
          <w:szCs w:val="24"/>
        </w:rPr>
      </w:pPr>
      <w:r w:rsidRPr="00AD5FB7">
        <w:rPr>
          <w:rFonts w:asciiTheme="minorEastAsia" w:hAnsiTheme="minorEastAsia" w:cstheme="minorEastAsia" w:hint="eastAsia"/>
          <w:b/>
          <w:color w:val="000000"/>
          <w:sz w:val="24"/>
          <w:szCs w:val="24"/>
        </w:rPr>
        <w:t>复试</w:t>
      </w:r>
      <w:r>
        <w:rPr>
          <w:rFonts w:asciiTheme="minorEastAsia" w:hAnsiTheme="minorEastAsia" w:cstheme="minorEastAsia" w:hint="eastAsia"/>
          <w:b/>
          <w:color w:val="000000"/>
          <w:sz w:val="24"/>
          <w:szCs w:val="24"/>
        </w:rPr>
        <w:t>面试</w:t>
      </w:r>
      <w:r w:rsidRPr="00AD5FB7">
        <w:rPr>
          <w:rFonts w:asciiTheme="minorEastAsia" w:hAnsiTheme="minorEastAsia" w:cstheme="minorEastAsia" w:hint="eastAsia"/>
          <w:b/>
          <w:color w:val="000000"/>
          <w:sz w:val="24"/>
          <w:szCs w:val="24"/>
        </w:rPr>
        <w:t>成绩=专业英语*</w:t>
      </w:r>
      <w:r w:rsidRPr="00AD5FB7">
        <w:rPr>
          <w:rFonts w:asciiTheme="minorEastAsia" w:hAnsiTheme="minorEastAsia" w:cstheme="minorEastAsia"/>
          <w:b/>
          <w:color w:val="000000"/>
          <w:sz w:val="24"/>
          <w:szCs w:val="24"/>
        </w:rPr>
        <w:t>30</w:t>
      </w:r>
      <w:r w:rsidRPr="00AD5FB7">
        <w:rPr>
          <w:rFonts w:asciiTheme="minorEastAsia" w:hAnsiTheme="minorEastAsia" w:cstheme="minorEastAsia" w:hint="eastAsia"/>
          <w:b/>
          <w:color w:val="000000"/>
          <w:sz w:val="24"/>
          <w:szCs w:val="24"/>
        </w:rPr>
        <w:t>%+专业基础*</w:t>
      </w:r>
      <w:r w:rsidRPr="00AD5FB7">
        <w:rPr>
          <w:rFonts w:asciiTheme="minorEastAsia" w:hAnsiTheme="minorEastAsia" w:cstheme="minorEastAsia"/>
          <w:b/>
          <w:color w:val="000000"/>
          <w:sz w:val="24"/>
          <w:szCs w:val="24"/>
        </w:rPr>
        <w:t>30%+专业</w:t>
      </w:r>
      <w:r w:rsidRPr="00AD5FB7">
        <w:rPr>
          <w:rFonts w:asciiTheme="minorEastAsia" w:hAnsiTheme="minorEastAsia" w:cstheme="minorEastAsia" w:hint="eastAsia"/>
          <w:b/>
          <w:color w:val="000000"/>
          <w:sz w:val="24"/>
          <w:szCs w:val="24"/>
        </w:rPr>
        <w:t>综合*</w:t>
      </w:r>
      <w:r w:rsidRPr="00AD5FB7">
        <w:rPr>
          <w:rFonts w:asciiTheme="minorEastAsia" w:hAnsiTheme="minorEastAsia" w:cstheme="minorEastAsia"/>
          <w:b/>
          <w:color w:val="000000"/>
          <w:sz w:val="24"/>
          <w:szCs w:val="24"/>
        </w:rPr>
        <w:t>40%</w:t>
      </w:r>
    </w:p>
    <w:tbl>
      <w:tblPr>
        <w:tblStyle w:val="a8"/>
        <w:tblW w:w="0" w:type="auto"/>
        <w:jc w:val="center"/>
        <w:tblLook w:val="04A0" w:firstRow="1" w:lastRow="0" w:firstColumn="1" w:lastColumn="0" w:noHBand="0" w:noVBand="1"/>
      </w:tblPr>
      <w:tblGrid>
        <w:gridCol w:w="3206"/>
        <w:gridCol w:w="3993"/>
        <w:gridCol w:w="1323"/>
      </w:tblGrid>
      <w:tr w:rsidR="00B95543" w:rsidRPr="00AD5FB7" w:rsidTr="00264575">
        <w:trPr>
          <w:jc w:val="center"/>
        </w:trPr>
        <w:tc>
          <w:tcPr>
            <w:tcW w:w="3590" w:type="dxa"/>
          </w:tcPr>
          <w:p w:rsidR="00B95543" w:rsidRPr="00AD5FB7" w:rsidRDefault="00B95543" w:rsidP="00BD3820">
            <w:pPr>
              <w:pStyle w:val="Default"/>
              <w:spacing w:line="360" w:lineRule="auto"/>
              <w:jc w:val="center"/>
              <w:rPr>
                <w:rFonts w:asciiTheme="minorEastAsia" w:hAnsiTheme="minorEastAsia" w:cstheme="minorEastAsia"/>
                <w:b/>
              </w:rPr>
            </w:pPr>
            <w:r w:rsidRPr="00AD5FB7">
              <w:rPr>
                <w:rFonts w:asciiTheme="minorEastAsia" w:hAnsiTheme="minorEastAsia" w:cstheme="minorEastAsia" w:hint="eastAsia"/>
                <w:b/>
              </w:rPr>
              <w:t>考核项目</w:t>
            </w:r>
          </w:p>
        </w:tc>
        <w:tc>
          <w:tcPr>
            <w:tcW w:w="4485" w:type="dxa"/>
          </w:tcPr>
          <w:p w:rsidR="00B95543" w:rsidRPr="00AD5FB7" w:rsidRDefault="00B95543" w:rsidP="00BD3820">
            <w:pPr>
              <w:pStyle w:val="Default"/>
              <w:spacing w:line="360" w:lineRule="auto"/>
              <w:jc w:val="center"/>
              <w:rPr>
                <w:rFonts w:asciiTheme="minorEastAsia" w:hAnsiTheme="minorEastAsia" w:cstheme="minorEastAsia"/>
                <w:b/>
              </w:rPr>
            </w:pPr>
            <w:r w:rsidRPr="00AD5FB7">
              <w:rPr>
                <w:rFonts w:asciiTheme="minorEastAsia" w:hAnsiTheme="minorEastAsia" w:cstheme="minorEastAsia" w:hint="eastAsia"/>
                <w:b/>
              </w:rPr>
              <w:t>考核内容</w:t>
            </w:r>
          </w:p>
        </w:tc>
        <w:tc>
          <w:tcPr>
            <w:tcW w:w="1463" w:type="dxa"/>
          </w:tcPr>
          <w:p w:rsidR="00B95543" w:rsidRPr="00AD5FB7" w:rsidRDefault="00E41086" w:rsidP="00BD3820">
            <w:pPr>
              <w:pStyle w:val="Default"/>
              <w:spacing w:line="360" w:lineRule="auto"/>
              <w:jc w:val="center"/>
              <w:rPr>
                <w:rFonts w:asciiTheme="minorEastAsia" w:hAnsiTheme="minorEastAsia" w:cstheme="minorEastAsia"/>
                <w:b/>
              </w:rPr>
            </w:pPr>
            <w:r w:rsidRPr="00AD5FB7">
              <w:rPr>
                <w:rFonts w:asciiTheme="minorEastAsia" w:hAnsiTheme="minorEastAsia" w:cstheme="minorEastAsia" w:hint="eastAsia"/>
                <w:b/>
              </w:rPr>
              <w:t>所占分值</w:t>
            </w:r>
          </w:p>
        </w:tc>
      </w:tr>
      <w:tr w:rsidR="00E40F88" w:rsidRPr="00AD5FB7" w:rsidTr="00A51ED7">
        <w:trPr>
          <w:trHeight w:val="764"/>
          <w:jc w:val="center"/>
        </w:trPr>
        <w:tc>
          <w:tcPr>
            <w:tcW w:w="3590" w:type="dxa"/>
            <w:vMerge w:val="restart"/>
            <w:vAlign w:val="center"/>
          </w:tcPr>
          <w:p w:rsidR="00E40F88" w:rsidRPr="00AD5FB7" w:rsidRDefault="00A51ED7" w:rsidP="00A51ED7">
            <w:pPr>
              <w:pStyle w:val="Default"/>
              <w:spacing w:line="360" w:lineRule="auto"/>
              <w:jc w:val="center"/>
              <w:rPr>
                <w:rFonts w:asciiTheme="minorEastAsia" w:hAnsiTheme="minorEastAsia" w:cstheme="minorEastAsia"/>
              </w:rPr>
            </w:pPr>
            <w:r w:rsidRPr="00A51ED7">
              <w:rPr>
                <w:rFonts w:asciiTheme="minorEastAsia" w:hAnsiTheme="minorEastAsia" w:cstheme="minorEastAsia" w:hint="eastAsia"/>
                <w:b/>
              </w:rPr>
              <w:t>专业英语</w:t>
            </w:r>
            <w:r>
              <w:rPr>
                <w:rFonts w:asciiTheme="minorEastAsia" w:hAnsiTheme="minorEastAsia" w:cstheme="minorEastAsia"/>
              </w:rPr>
              <w:br/>
            </w:r>
            <w:r w:rsidR="00E40F88" w:rsidRPr="00AD5FB7">
              <w:rPr>
                <w:rFonts w:asciiTheme="minorEastAsia" w:hAnsiTheme="minorEastAsia" w:cstheme="minorEastAsia"/>
              </w:rPr>
              <w:t>（</w:t>
            </w:r>
            <w:r w:rsidR="00E40F88" w:rsidRPr="00AD5FB7">
              <w:rPr>
                <w:rFonts w:asciiTheme="minorEastAsia" w:hAnsiTheme="minorEastAsia" w:cstheme="minorEastAsia" w:hint="eastAsia"/>
              </w:rPr>
              <w:t>主要口语交流</w:t>
            </w:r>
            <w:r w:rsidR="00E40F88" w:rsidRPr="00AD5FB7">
              <w:rPr>
                <w:rFonts w:asciiTheme="minorEastAsia" w:hAnsiTheme="minorEastAsia" w:cstheme="minorEastAsia"/>
              </w:rPr>
              <w:t>）</w:t>
            </w:r>
            <w:r w:rsidR="00E40F88" w:rsidRPr="00AD5FB7">
              <w:rPr>
                <w:rFonts w:asciiTheme="minorEastAsia" w:hAnsiTheme="minorEastAsia" w:cstheme="minorEastAsia" w:hint="eastAsia"/>
              </w:rPr>
              <w:t>（100分）</w:t>
            </w:r>
          </w:p>
        </w:tc>
        <w:tc>
          <w:tcPr>
            <w:tcW w:w="4485" w:type="dxa"/>
          </w:tcPr>
          <w:p w:rsidR="00E40F88" w:rsidRPr="00AD5FB7" w:rsidRDefault="00E40F88" w:rsidP="00BD3820">
            <w:pPr>
              <w:pStyle w:val="Default"/>
              <w:spacing w:line="360" w:lineRule="auto"/>
              <w:rPr>
                <w:rFonts w:asciiTheme="minorEastAsia" w:hAnsiTheme="minorEastAsia" w:cstheme="minorEastAsia"/>
              </w:rPr>
            </w:pPr>
            <w:r w:rsidRPr="00AD5FB7">
              <w:rPr>
                <w:rFonts w:asciiTheme="minorEastAsia" w:hAnsiTheme="minorEastAsia" w:cstheme="minorEastAsia" w:hint="eastAsia"/>
              </w:rPr>
              <w:t>日常对话：考察语音语调和基本语法，听力对话等综合表现。</w:t>
            </w:r>
          </w:p>
        </w:tc>
        <w:tc>
          <w:tcPr>
            <w:tcW w:w="1463" w:type="dxa"/>
            <w:vAlign w:val="center"/>
          </w:tcPr>
          <w:p w:rsidR="00E40F88" w:rsidRPr="00A51ED7" w:rsidRDefault="00E40F88" w:rsidP="00A51ED7">
            <w:pPr>
              <w:spacing w:line="360" w:lineRule="auto"/>
              <w:jc w:val="center"/>
              <w:rPr>
                <w:rFonts w:asciiTheme="minorEastAsia" w:hAnsiTheme="minorEastAsia"/>
                <w:sz w:val="24"/>
              </w:rPr>
            </w:pPr>
            <w:r w:rsidRPr="00A51ED7">
              <w:rPr>
                <w:rFonts w:asciiTheme="minorEastAsia" w:hAnsiTheme="minorEastAsia" w:cstheme="minorEastAsia"/>
                <w:sz w:val="24"/>
              </w:rPr>
              <w:t>30</w:t>
            </w:r>
          </w:p>
        </w:tc>
      </w:tr>
      <w:tr w:rsidR="00E40F88" w:rsidRPr="00AD5FB7" w:rsidTr="00A51ED7">
        <w:trPr>
          <w:trHeight w:val="420"/>
          <w:jc w:val="center"/>
        </w:trPr>
        <w:tc>
          <w:tcPr>
            <w:tcW w:w="3590" w:type="dxa"/>
            <w:vMerge/>
            <w:vAlign w:val="center"/>
          </w:tcPr>
          <w:p w:rsidR="00E40F88" w:rsidRPr="00AD5FB7" w:rsidRDefault="00E40F88" w:rsidP="00A51ED7">
            <w:pPr>
              <w:pStyle w:val="Default"/>
              <w:spacing w:line="360" w:lineRule="auto"/>
              <w:jc w:val="center"/>
              <w:rPr>
                <w:rFonts w:asciiTheme="minorEastAsia" w:hAnsiTheme="minorEastAsia" w:cstheme="minorEastAsia"/>
              </w:rPr>
            </w:pPr>
          </w:p>
        </w:tc>
        <w:tc>
          <w:tcPr>
            <w:tcW w:w="4485" w:type="dxa"/>
          </w:tcPr>
          <w:p w:rsidR="00E40F88" w:rsidRPr="00AD5FB7" w:rsidRDefault="00E40F88" w:rsidP="00BD3820">
            <w:pPr>
              <w:pStyle w:val="Default"/>
              <w:spacing w:line="360" w:lineRule="auto"/>
              <w:rPr>
                <w:rFonts w:asciiTheme="minorEastAsia" w:hAnsiTheme="minorEastAsia" w:cstheme="minorEastAsia"/>
              </w:rPr>
            </w:pPr>
            <w:r w:rsidRPr="00AD5FB7">
              <w:rPr>
                <w:rFonts w:asciiTheme="minorEastAsia" w:hAnsiTheme="minorEastAsia" w:cstheme="minorEastAsia" w:hint="eastAsia"/>
              </w:rPr>
              <w:t>专业领域理解和表达能力：专业外文文献阅读</w:t>
            </w:r>
            <w:r w:rsidR="00640014" w:rsidRPr="00AD5FB7">
              <w:rPr>
                <w:rFonts w:asciiTheme="minorEastAsia" w:hAnsiTheme="minorEastAsia" w:cstheme="minorEastAsia" w:hint="eastAsia"/>
              </w:rPr>
              <w:t>、</w:t>
            </w:r>
            <w:r w:rsidRPr="00AD5FB7">
              <w:rPr>
                <w:rFonts w:asciiTheme="minorEastAsia" w:hAnsiTheme="minorEastAsia" w:cstheme="minorEastAsia" w:hint="eastAsia"/>
              </w:rPr>
              <w:t>口头翻译</w:t>
            </w:r>
            <w:r w:rsidR="00640014" w:rsidRPr="00AD5FB7">
              <w:rPr>
                <w:rFonts w:asciiTheme="minorEastAsia" w:hAnsiTheme="minorEastAsia" w:cstheme="minorEastAsia" w:hint="eastAsia"/>
              </w:rPr>
              <w:t>与提问</w:t>
            </w:r>
            <w:r w:rsidRPr="00AD5FB7">
              <w:rPr>
                <w:rFonts w:asciiTheme="minorEastAsia" w:hAnsiTheme="minorEastAsia" w:cstheme="minorEastAsia" w:hint="eastAsia"/>
              </w:rPr>
              <w:t>。</w:t>
            </w:r>
          </w:p>
        </w:tc>
        <w:tc>
          <w:tcPr>
            <w:tcW w:w="1463" w:type="dxa"/>
            <w:vAlign w:val="center"/>
          </w:tcPr>
          <w:p w:rsidR="00E40F88" w:rsidRPr="00A51ED7" w:rsidRDefault="00E40F88" w:rsidP="00A51ED7">
            <w:pPr>
              <w:spacing w:line="360" w:lineRule="auto"/>
              <w:jc w:val="center"/>
              <w:rPr>
                <w:rFonts w:asciiTheme="minorEastAsia" w:hAnsiTheme="minorEastAsia" w:cstheme="minorEastAsia"/>
                <w:sz w:val="24"/>
              </w:rPr>
            </w:pPr>
            <w:r w:rsidRPr="00A51ED7">
              <w:rPr>
                <w:rFonts w:asciiTheme="minorEastAsia" w:hAnsiTheme="minorEastAsia" w:cstheme="minorEastAsia"/>
                <w:sz w:val="24"/>
              </w:rPr>
              <w:t>70</w:t>
            </w:r>
          </w:p>
        </w:tc>
      </w:tr>
      <w:tr w:rsidR="00E40F88" w:rsidRPr="00AD5FB7" w:rsidTr="00A51ED7">
        <w:trPr>
          <w:trHeight w:val="777"/>
          <w:jc w:val="center"/>
        </w:trPr>
        <w:tc>
          <w:tcPr>
            <w:tcW w:w="3590" w:type="dxa"/>
            <w:vMerge w:val="restart"/>
            <w:vAlign w:val="center"/>
          </w:tcPr>
          <w:p w:rsidR="00E40F88" w:rsidRPr="00AD5FB7" w:rsidRDefault="00A51ED7" w:rsidP="00A51ED7">
            <w:pPr>
              <w:pStyle w:val="Default"/>
              <w:spacing w:line="360" w:lineRule="auto"/>
              <w:jc w:val="center"/>
              <w:rPr>
                <w:rFonts w:asciiTheme="minorEastAsia" w:hAnsiTheme="minorEastAsia" w:cstheme="minorEastAsia"/>
              </w:rPr>
            </w:pPr>
            <w:r w:rsidRPr="00A51ED7">
              <w:rPr>
                <w:rFonts w:asciiTheme="minorEastAsia" w:hAnsiTheme="minorEastAsia" w:cstheme="minorEastAsia" w:hint="eastAsia"/>
                <w:b/>
              </w:rPr>
              <w:t>专业基础</w:t>
            </w:r>
            <w:r w:rsidRPr="00A51ED7">
              <w:rPr>
                <w:rFonts w:asciiTheme="minorEastAsia" w:hAnsiTheme="minorEastAsia" w:cstheme="minorEastAsia"/>
                <w:b/>
              </w:rPr>
              <w:br/>
            </w:r>
            <w:r w:rsidR="00E40F88" w:rsidRPr="00AD5FB7">
              <w:rPr>
                <w:rFonts w:asciiTheme="minorEastAsia" w:hAnsiTheme="minorEastAsia" w:cstheme="minorEastAsia" w:hint="eastAsia"/>
              </w:rPr>
              <w:t>（基本情况及前期成果介绍）（100分）</w:t>
            </w:r>
          </w:p>
        </w:tc>
        <w:tc>
          <w:tcPr>
            <w:tcW w:w="4485" w:type="dxa"/>
          </w:tcPr>
          <w:p w:rsidR="00E40F88" w:rsidRPr="00FF10D8" w:rsidRDefault="00FA1CEC" w:rsidP="00BD3820">
            <w:pPr>
              <w:pStyle w:val="Default"/>
              <w:spacing w:line="360" w:lineRule="auto"/>
              <w:rPr>
                <w:rFonts w:asciiTheme="minorEastAsia" w:hAnsiTheme="minorEastAsia" w:cstheme="minorEastAsia"/>
                <w:b/>
              </w:rPr>
            </w:pPr>
            <w:r w:rsidRPr="00FF10D8">
              <w:rPr>
                <w:rFonts w:asciiTheme="minorEastAsia" w:hAnsiTheme="minorEastAsia" w:cstheme="minorEastAsia" w:hint="eastAsia"/>
                <w:b/>
              </w:rPr>
              <w:t>自我介绍</w:t>
            </w:r>
            <w:r w:rsidR="00E40F88" w:rsidRPr="00FF10D8">
              <w:rPr>
                <w:rFonts w:asciiTheme="minorEastAsia" w:hAnsiTheme="minorEastAsia" w:cstheme="minorEastAsia" w:hint="eastAsia"/>
                <w:b/>
              </w:rPr>
              <w:t>PPT</w:t>
            </w:r>
            <w:r w:rsidR="00133270" w:rsidRPr="00FF10D8">
              <w:rPr>
                <w:rFonts w:asciiTheme="minorEastAsia" w:hAnsiTheme="minorEastAsia" w:cstheme="minorEastAsia" w:hint="eastAsia"/>
                <w:b/>
              </w:rPr>
              <w:t>：考察内容、版式与讲解。（</w:t>
            </w:r>
            <w:r w:rsidRPr="00FF10D8">
              <w:rPr>
                <w:rFonts w:asciiTheme="minorEastAsia" w:hAnsiTheme="minorEastAsia" w:cstheme="minorEastAsia" w:hint="eastAsia"/>
                <w:b/>
              </w:rPr>
              <w:t>内容包括自我介绍及所学课程、取得的成果、博士阶段</w:t>
            </w:r>
            <w:r w:rsidR="00133270" w:rsidRPr="00FF10D8">
              <w:rPr>
                <w:rFonts w:asciiTheme="minorEastAsia" w:hAnsiTheme="minorEastAsia" w:cstheme="minorEastAsia" w:hint="eastAsia"/>
                <w:b/>
              </w:rPr>
              <w:t>学业</w:t>
            </w:r>
            <w:r w:rsidRPr="00FF10D8">
              <w:rPr>
                <w:rFonts w:asciiTheme="minorEastAsia" w:hAnsiTheme="minorEastAsia" w:cstheme="minorEastAsia" w:hint="eastAsia"/>
                <w:b/>
              </w:rPr>
              <w:t>规划及其他</w:t>
            </w:r>
            <w:r w:rsidR="00133270" w:rsidRPr="00FF10D8">
              <w:rPr>
                <w:rFonts w:asciiTheme="minorEastAsia" w:hAnsiTheme="minorEastAsia" w:cstheme="minorEastAsia" w:hint="eastAsia"/>
                <w:b/>
              </w:rPr>
              <w:t>。）</w:t>
            </w:r>
            <w:r w:rsidRPr="00FF10D8">
              <w:rPr>
                <w:rFonts w:asciiTheme="minorEastAsia" w:hAnsiTheme="minorEastAsia" w:cstheme="minorEastAsia" w:hint="eastAsia"/>
                <w:b/>
              </w:rPr>
              <w:t xml:space="preserve"> </w:t>
            </w:r>
          </w:p>
        </w:tc>
        <w:tc>
          <w:tcPr>
            <w:tcW w:w="1463" w:type="dxa"/>
            <w:vAlign w:val="center"/>
          </w:tcPr>
          <w:p w:rsidR="00E40F88" w:rsidRPr="00A51ED7" w:rsidRDefault="00D667C9" w:rsidP="00A51ED7">
            <w:pPr>
              <w:spacing w:line="360" w:lineRule="auto"/>
              <w:jc w:val="center"/>
              <w:rPr>
                <w:rFonts w:asciiTheme="minorEastAsia" w:hAnsiTheme="minorEastAsia" w:cstheme="minorEastAsia"/>
                <w:sz w:val="24"/>
              </w:rPr>
            </w:pPr>
            <w:r w:rsidRPr="00A51ED7">
              <w:rPr>
                <w:rFonts w:asciiTheme="minorEastAsia" w:hAnsiTheme="minorEastAsia" w:cstheme="minorEastAsia"/>
                <w:sz w:val="24"/>
              </w:rPr>
              <w:t>50</w:t>
            </w:r>
          </w:p>
        </w:tc>
      </w:tr>
      <w:tr w:rsidR="00D667C9" w:rsidRPr="00AD5FB7" w:rsidTr="00A51ED7">
        <w:trPr>
          <w:trHeight w:val="1723"/>
          <w:jc w:val="center"/>
        </w:trPr>
        <w:tc>
          <w:tcPr>
            <w:tcW w:w="3590" w:type="dxa"/>
            <w:vMerge/>
            <w:vAlign w:val="center"/>
          </w:tcPr>
          <w:p w:rsidR="00D667C9" w:rsidRPr="00AD5FB7" w:rsidRDefault="00D667C9" w:rsidP="00A51ED7">
            <w:pPr>
              <w:pStyle w:val="Default"/>
              <w:spacing w:line="360" w:lineRule="auto"/>
              <w:jc w:val="center"/>
              <w:rPr>
                <w:rFonts w:asciiTheme="minorEastAsia" w:hAnsiTheme="minorEastAsia" w:cstheme="minorEastAsia"/>
              </w:rPr>
            </w:pPr>
          </w:p>
        </w:tc>
        <w:tc>
          <w:tcPr>
            <w:tcW w:w="4485" w:type="dxa"/>
          </w:tcPr>
          <w:p w:rsidR="00D667C9" w:rsidRPr="00AD5FB7" w:rsidRDefault="00D667C9" w:rsidP="00BD3820">
            <w:pPr>
              <w:pStyle w:val="Default"/>
              <w:spacing w:line="360" w:lineRule="auto"/>
              <w:rPr>
                <w:rFonts w:asciiTheme="minorEastAsia" w:hAnsiTheme="minorEastAsia" w:cstheme="minorEastAsia"/>
              </w:rPr>
            </w:pPr>
            <w:r w:rsidRPr="00AD5FB7">
              <w:rPr>
                <w:rFonts w:asciiTheme="minorEastAsia" w:hAnsiTheme="minorEastAsia" w:cstheme="minorEastAsia" w:hint="eastAsia"/>
              </w:rPr>
              <w:t>专业理论基础知识提问：考察专业基础、成果</w:t>
            </w:r>
            <w:r w:rsidR="00FA1CEC" w:rsidRPr="00AD5FB7">
              <w:rPr>
                <w:rFonts w:asciiTheme="minorEastAsia" w:hAnsiTheme="minorEastAsia" w:cstheme="minorEastAsia" w:hint="eastAsia"/>
              </w:rPr>
              <w:t>以及</w:t>
            </w:r>
            <w:r w:rsidRPr="00AD5FB7">
              <w:rPr>
                <w:rFonts w:asciiTheme="minorEastAsia" w:hAnsiTheme="minorEastAsia" w:cstheme="minorEastAsia" w:hint="eastAsia"/>
              </w:rPr>
              <w:t>分析解决</w:t>
            </w:r>
            <w:r w:rsidRPr="00AD5FB7">
              <w:rPr>
                <w:rFonts w:asciiTheme="minorEastAsia" w:hAnsiTheme="minorEastAsia" w:cstheme="minorEastAsia"/>
              </w:rPr>
              <w:t>问题的</w:t>
            </w:r>
            <w:r w:rsidR="00133270" w:rsidRPr="00AD5FB7">
              <w:rPr>
                <w:rFonts w:asciiTheme="minorEastAsia" w:hAnsiTheme="minorEastAsia" w:cstheme="minorEastAsia" w:hint="eastAsia"/>
              </w:rPr>
              <w:t>综合</w:t>
            </w:r>
            <w:r w:rsidRPr="00AD5FB7">
              <w:rPr>
                <w:rFonts w:asciiTheme="minorEastAsia" w:hAnsiTheme="minorEastAsia" w:cstheme="minorEastAsia" w:hint="eastAsia"/>
              </w:rPr>
              <w:t>能力</w:t>
            </w:r>
            <w:r w:rsidR="00133270" w:rsidRPr="00AD5FB7">
              <w:rPr>
                <w:rFonts w:asciiTheme="minorEastAsia" w:hAnsiTheme="minorEastAsia" w:cstheme="minorEastAsia" w:hint="eastAsia"/>
              </w:rPr>
              <w:t>。</w:t>
            </w:r>
          </w:p>
        </w:tc>
        <w:tc>
          <w:tcPr>
            <w:tcW w:w="1463" w:type="dxa"/>
            <w:vAlign w:val="center"/>
          </w:tcPr>
          <w:p w:rsidR="00D667C9" w:rsidRPr="00A51ED7" w:rsidRDefault="00D667C9" w:rsidP="00A51ED7">
            <w:pPr>
              <w:spacing w:line="360" w:lineRule="auto"/>
              <w:jc w:val="center"/>
              <w:rPr>
                <w:rFonts w:asciiTheme="minorEastAsia" w:hAnsiTheme="minorEastAsia" w:cstheme="minorEastAsia"/>
                <w:sz w:val="24"/>
              </w:rPr>
            </w:pPr>
            <w:r w:rsidRPr="00A51ED7">
              <w:rPr>
                <w:rFonts w:asciiTheme="minorEastAsia" w:hAnsiTheme="minorEastAsia" w:cstheme="minorEastAsia" w:hint="eastAsia"/>
                <w:sz w:val="24"/>
              </w:rPr>
              <w:t>5</w:t>
            </w:r>
            <w:r w:rsidRPr="00A51ED7">
              <w:rPr>
                <w:rFonts w:asciiTheme="minorEastAsia" w:hAnsiTheme="minorEastAsia" w:cstheme="minorEastAsia"/>
                <w:sz w:val="24"/>
              </w:rPr>
              <w:t>0</w:t>
            </w:r>
          </w:p>
        </w:tc>
      </w:tr>
      <w:tr w:rsidR="002C05C4" w:rsidRPr="00AD5FB7" w:rsidTr="00A51ED7">
        <w:trPr>
          <w:jc w:val="center"/>
        </w:trPr>
        <w:tc>
          <w:tcPr>
            <w:tcW w:w="3590" w:type="dxa"/>
            <w:vMerge w:val="restart"/>
            <w:vAlign w:val="center"/>
          </w:tcPr>
          <w:p w:rsidR="002C05C4" w:rsidRPr="00AD5FB7" w:rsidRDefault="002C05C4" w:rsidP="00A51ED7">
            <w:pPr>
              <w:pStyle w:val="Default"/>
              <w:spacing w:line="360" w:lineRule="auto"/>
              <w:jc w:val="center"/>
              <w:rPr>
                <w:rFonts w:asciiTheme="minorEastAsia" w:hAnsiTheme="minorEastAsia" w:cstheme="minorEastAsia"/>
              </w:rPr>
            </w:pPr>
            <w:r w:rsidRPr="00A51ED7">
              <w:rPr>
                <w:rFonts w:asciiTheme="minorEastAsia" w:hAnsiTheme="minorEastAsia" w:cstheme="minorEastAsia" w:hint="eastAsia"/>
                <w:b/>
              </w:rPr>
              <w:lastRenderedPageBreak/>
              <w:t>专业综合测试</w:t>
            </w:r>
            <w:r w:rsidR="00A51ED7" w:rsidRPr="00A51ED7">
              <w:rPr>
                <w:rFonts w:asciiTheme="minorEastAsia" w:hAnsiTheme="minorEastAsia" w:cstheme="minorEastAsia"/>
                <w:b/>
              </w:rPr>
              <w:br/>
            </w:r>
            <w:r w:rsidRPr="00AD5FB7">
              <w:rPr>
                <w:rFonts w:asciiTheme="minorEastAsia" w:hAnsiTheme="minorEastAsia" w:cstheme="minorEastAsia" w:hint="eastAsia"/>
              </w:rPr>
              <w:t>（学术报告或论文）（100分）</w:t>
            </w:r>
          </w:p>
          <w:p w:rsidR="002C05C4" w:rsidRPr="00AD5FB7" w:rsidRDefault="002C05C4" w:rsidP="00A51ED7">
            <w:pPr>
              <w:pStyle w:val="Default"/>
              <w:spacing w:line="360" w:lineRule="auto"/>
              <w:jc w:val="center"/>
              <w:rPr>
                <w:rFonts w:asciiTheme="minorEastAsia" w:hAnsiTheme="minorEastAsia" w:cstheme="minorEastAsia"/>
              </w:rPr>
            </w:pPr>
          </w:p>
        </w:tc>
        <w:tc>
          <w:tcPr>
            <w:tcW w:w="4485" w:type="dxa"/>
          </w:tcPr>
          <w:p w:rsidR="005F1209" w:rsidRPr="00FF10D8" w:rsidRDefault="00133270" w:rsidP="00BD3820">
            <w:pPr>
              <w:pStyle w:val="Default"/>
              <w:spacing w:line="360" w:lineRule="auto"/>
              <w:rPr>
                <w:rFonts w:asciiTheme="minorEastAsia" w:hAnsiTheme="minorEastAsia" w:cstheme="minorEastAsia"/>
                <w:b/>
              </w:rPr>
            </w:pPr>
            <w:r w:rsidRPr="00FF10D8">
              <w:rPr>
                <w:rFonts w:asciiTheme="minorEastAsia" w:hAnsiTheme="minorEastAsia" w:cstheme="minorEastAsia" w:hint="eastAsia"/>
                <w:b/>
              </w:rPr>
              <w:t>学术报告P</w:t>
            </w:r>
            <w:r w:rsidRPr="00FF10D8">
              <w:rPr>
                <w:rFonts w:asciiTheme="minorEastAsia" w:hAnsiTheme="minorEastAsia" w:cstheme="minorEastAsia"/>
                <w:b/>
              </w:rPr>
              <w:t>PT</w:t>
            </w:r>
            <w:r w:rsidRPr="00FF10D8">
              <w:rPr>
                <w:rFonts w:asciiTheme="minorEastAsia" w:hAnsiTheme="minorEastAsia" w:cstheme="minorEastAsia" w:hint="eastAsia"/>
                <w:b/>
              </w:rPr>
              <w:t>：考察内容、版式与讲解。（内容包括取得的成果和学术初步规划。成果包括国内外研究现状、成果的学术价值、科技和应用潜力等情况；初步学术规划</w:t>
            </w:r>
            <w:r w:rsidR="007C4631">
              <w:rPr>
                <w:rFonts w:asciiTheme="minorEastAsia" w:hAnsiTheme="minorEastAsia" w:cstheme="minorEastAsia" w:hint="eastAsia"/>
                <w:b/>
              </w:rPr>
              <w:t>根据自身情况自述</w:t>
            </w:r>
            <w:r w:rsidRPr="00FF10D8">
              <w:rPr>
                <w:rFonts w:asciiTheme="minorEastAsia" w:hAnsiTheme="minorEastAsia" w:cstheme="minorEastAsia" w:hint="eastAsia"/>
                <w:b/>
              </w:rPr>
              <w:t>。）</w:t>
            </w:r>
          </w:p>
        </w:tc>
        <w:tc>
          <w:tcPr>
            <w:tcW w:w="1463" w:type="dxa"/>
            <w:vAlign w:val="center"/>
          </w:tcPr>
          <w:p w:rsidR="002C05C4" w:rsidRPr="00A51ED7" w:rsidRDefault="00133270" w:rsidP="00A51ED7">
            <w:pPr>
              <w:spacing w:line="360" w:lineRule="auto"/>
              <w:jc w:val="center"/>
              <w:rPr>
                <w:rFonts w:asciiTheme="minorEastAsia" w:hAnsiTheme="minorEastAsia"/>
                <w:sz w:val="24"/>
              </w:rPr>
            </w:pPr>
            <w:r w:rsidRPr="00A51ED7">
              <w:rPr>
                <w:rFonts w:asciiTheme="minorEastAsia" w:hAnsiTheme="minorEastAsia" w:cstheme="minorEastAsia"/>
                <w:sz w:val="24"/>
              </w:rPr>
              <w:t>50</w:t>
            </w:r>
          </w:p>
        </w:tc>
      </w:tr>
      <w:tr w:rsidR="00915D54" w:rsidRPr="00AD5FB7" w:rsidTr="00A51ED7">
        <w:trPr>
          <w:trHeight w:val="1278"/>
          <w:jc w:val="center"/>
        </w:trPr>
        <w:tc>
          <w:tcPr>
            <w:tcW w:w="3590" w:type="dxa"/>
            <w:vMerge/>
          </w:tcPr>
          <w:p w:rsidR="00915D54" w:rsidRPr="00AD5FB7" w:rsidRDefault="00915D54" w:rsidP="00BD3820">
            <w:pPr>
              <w:pStyle w:val="Default"/>
              <w:spacing w:line="360" w:lineRule="auto"/>
              <w:rPr>
                <w:rFonts w:asciiTheme="minorEastAsia" w:hAnsiTheme="minorEastAsia" w:cstheme="minorEastAsia"/>
              </w:rPr>
            </w:pPr>
          </w:p>
        </w:tc>
        <w:tc>
          <w:tcPr>
            <w:tcW w:w="4485" w:type="dxa"/>
          </w:tcPr>
          <w:p w:rsidR="00915D54" w:rsidRPr="00AD5FB7" w:rsidRDefault="005F1209" w:rsidP="00BD3820">
            <w:pPr>
              <w:pStyle w:val="Default"/>
              <w:spacing w:line="360" w:lineRule="auto"/>
              <w:rPr>
                <w:rFonts w:asciiTheme="minorEastAsia" w:hAnsiTheme="minorEastAsia" w:cstheme="minorEastAsia"/>
              </w:rPr>
            </w:pPr>
            <w:r w:rsidRPr="00AD5FB7">
              <w:rPr>
                <w:rFonts w:asciiTheme="minorEastAsia" w:hAnsiTheme="minorEastAsia" w:cstheme="minorEastAsia" w:hint="eastAsia"/>
              </w:rPr>
              <w:t>学术提问：针对</w:t>
            </w:r>
            <w:r w:rsidRPr="00AD5FB7">
              <w:rPr>
                <w:rFonts w:asciiTheme="minorEastAsia" w:hAnsiTheme="minorEastAsia" w:cstheme="minorEastAsia"/>
              </w:rPr>
              <w:t>所做</w:t>
            </w:r>
            <w:r w:rsidRPr="00AD5FB7">
              <w:rPr>
                <w:rFonts w:asciiTheme="minorEastAsia" w:hAnsiTheme="minorEastAsia" w:cstheme="minorEastAsia" w:hint="eastAsia"/>
              </w:rPr>
              <w:t>报告</w:t>
            </w:r>
            <w:r w:rsidRPr="00AD5FB7">
              <w:rPr>
                <w:rFonts w:asciiTheme="minorEastAsia" w:hAnsiTheme="minorEastAsia" w:cstheme="minorEastAsia"/>
              </w:rPr>
              <w:t>和所提交论文进行</w:t>
            </w:r>
            <w:r w:rsidRPr="00AD5FB7">
              <w:rPr>
                <w:rFonts w:asciiTheme="minorEastAsia" w:hAnsiTheme="minorEastAsia" w:cstheme="minorEastAsia" w:hint="eastAsia"/>
              </w:rPr>
              <w:t>考察综合分析及应变能力</w:t>
            </w:r>
          </w:p>
        </w:tc>
        <w:tc>
          <w:tcPr>
            <w:tcW w:w="1463" w:type="dxa"/>
            <w:vAlign w:val="center"/>
          </w:tcPr>
          <w:p w:rsidR="00915D54" w:rsidRPr="00A51ED7" w:rsidRDefault="00915D54" w:rsidP="00A51ED7">
            <w:pPr>
              <w:spacing w:line="360" w:lineRule="auto"/>
              <w:jc w:val="center"/>
              <w:rPr>
                <w:rFonts w:asciiTheme="minorEastAsia" w:hAnsiTheme="minorEastAsia" w:cstheme="minorEastAsia"/>
                <w:sz w:val="24"/>
              </w:rPr>
            </w:pPr>
            <w:r w:rsidRPr="00A51ED7">
              <w:rPr>
                <w:rFonts w:asciiTheme="minorEastAsia" w:hAnsiTheme="minorEastAsia" w:cstheme="minorEastAsia"/>
                <w:sz w:val="24"/>
              </w:rPr>
              <w:t>50</w:t>
            </w:r>
          </w:p>
          <w:p w:rsidR="00915D54" w:rsidRPr="00A51ED7" w:rsidRDefault="00915D54" w:rsidP="00A51ED7">
            <w:pPr>
              <w:spacing w:line="360" w:lineRule="auto"/>
              <w:jc w:val="center"/>
              <w:rPr>
                <w:rFonts w:asciiTheme="minorEastAsia" w:hAnsiTheme="minorEastAsia" w:cstheme="minorEastAsia"/>
                <w:sz w:val="24"/>
              </w:rPr>
            </w:pPr>
          </w:p>
        </w:tc>
      </w:tr>
    </w:tbl>
    <w:p w:rsidR="00B95543" w:rsidRPr="00B55180" w:rsidRDefault="00B95543" w:rsidP="00B55180">
      <w:pPr>
        <w:pStyle w:val="Default"/>
        <w:spacing w:line="360" w:lineRule="auto"/>
        <w:ind w:firstLineChars="200" w:firstLine="480"/>
        <w:rPr>
          <w:rFonts w:asciiTheme="minorEastAsia" w:hAnsiTheme="minorEastAsia"/>
        </w:rPr>
      </w:pPr>
      <w:r w:rsidRPr="00B55180">
        <w:rPr>
          <w:rFonts w:asciiTheme="minorEastAsia" w:hAnsiTheme="minorEastAsia"/>
        </w:rPr>
        <w:t>说明：</w:t>
      </w:r>
    </w:p>
    <w:p w:rsidR="00B95543" w:rsidRPr="00B55180" w:rsidRDefault="00B95543" w:rsidP="00B55180">
      <w:pPr>
        <w:pStyle w:val="1"/>
        <w:adjustRightInd w:val="0"/>
        <w:snapToGrid w:val="0"/>
        <w:spacing w:line="360" w:lineRule="auto"/>
        <w:ind w:firstLineChars="300" w:firstLine="720"/>
        <w:rPr>
          <w:rFonts w:asciiTheme="minorEastAsia" w:hAnsiTheme="minorEastAsia"/>
          <w:sz w:val="24"/>
          <w:szCs w:val="24"/>
        </w:rPr>
      </w:pPr>
      <w:r w:rsidRPr="00B55180">
        <w:rPr>
          <w:rFonts w:asciiTheme="minorEastAsia" w:hAnsiTheme="minorEastAsia"/>
          <w:sz w:val="24"/>
          <w:szCs w:val="24"/>
        </w:rPr>
        <w:t>1.考生应提前按考核项目准备好PPT演示文件</w:t>
      </w:r>
      <w:r w:rsidR="00915D54" w:rsidRPr="00B55180">
        <w:rPr>
          <w:rFonts w:asciiTheme="minorEastAsia" w:hAnsiTheme="minorEastAsia" w:hint="eastAsia"/>
          <w:sz w:val="24"/>
          <w:szCs w:val="24"/>
        </w:rPr>
        <w:t>，</w:t>
      </w:r>
      <w:r w:rsidR="005F1209" w:rsidRPr="00B55180">
        <w:rPr>
          <w:rFonts w:asciiTheme="minorEastAsia" w:hAnsiTheme="minorEastAsia" w:cstheme="minorEastAsia" w:hint="eastAsia"/>
          <w:sz w:val="24"/>
          <w:szCs w:val="24"/>
        </w:rPr>
        <w:t>现场提交</w:t>
      </w:r>
      <w:r w:rsidR="005F1209" w:rsidRPr="00B55180">
        <w:rPr>
          <w:rFonts w:asciiTheme="minorEastAsia" w:hAnsiTheme="minorEastAsia" w:cstheme="minorEastAsia"/>
          <w:sz w:val="24"/>
          <w:szCs w:val="24"/>
        </w:rPr>
        <w:t>已发表的论文</w:t>
      </w:r>
      <w:r w:rsidR="005F1209" w:rsidRPr="00B55180">
        <w:rPr>
          <w:rFonts w:asciiTheme="minorEastAsia" w:hAnsiTheme="minorEastAsia" w:cstheme="minorEastAsia" w:hint="eastAsia"/>
          <w:sz w:val="24"/>
          <w:szCs w:val="24"/>
        </w:rPr>
        <w:t>供</w:t>
      </w:r>
      <w:r w:rsidR="005F1209" w:rsidRPr="00B55180">
        <w:rPr>
          <w:rFonts w:asciiTheme="minorEastAsia" w:hAnsiTheme="minorEastAsia" w:cstheme="minorEastAsia"/>
          <w:sz w:val="24"/>
          <w:szCs w:val="24"/>
        </w:rPr>
        <w:t>评委参考。</w:t>
      </w:r>
      <w:r w:rsidR="00915D54" w:rsidRPr="00B55180">
        <w:rPr>
          <w:rFonts w:asciiTheme="minorEastAsia" w:hAnsiTheme="minorEastAsia" w:hint="eastAsia"/>
          <w:sz w:val="24"/>
          <w:szCs w:val="24"/>
        </w:rPr>
        <w:t>自我介绍和学术报告连续进行</w:t>
      </w:r>
      <w:r w:rsidRPr="00B55180">
        <w:rPr>
          <w:rFonts w:asciiTheme="minorEastAsia" w:hAnsiTheme="minorEastAsia"/>
          <w:sz w:val="24"/>
          <w:szCs w:val="24"/>
        </w:rPr>
        <w:t>，考生自述限时10-15分钟；提问时间</w:t>
      </w:r>
      <w:r w:rsidR="00915D54" w:rsidRPr="00B55180">
        <w:rPr>
          <w:rFonts w:asciiTheme="minorEastAsia" w:hAnsiTheme="minorEastAsia" w:hint="eastAsia"/>
          <w:sz w:val="24"/>
          <w:szCs w:val="24"/>
        </w:rPr>
        <w:t>不超过</w:t>
      </w:r>
      <w:r w:rsidRPr="00B55180">
        <w:rPr>
          <w:rFonts w:asciiTheme="minorEastAsia" w:hAnsiTheme="minorEastAsia"/>
          <w:sz w:val="24"/>
          <w:szCs w:val="24"/>
        </w:rPr>
        <w:t>15分钟。</w:t>
      </w:r>
    </w:p>
    <w:p w:rsidR="002813FD" w:rsidRPr="00B55180" w:rsidRDefault="00B95543" w:rsidP="00B55180">
      <w:pPr>
        <w:pStyle w:val="1"/>
        <w:adjustRightInd w:val="0"/>
        <w:snapToGrid w:val="0"/>
        <w:spacing w:line="360" w:lineRule="auto"/>
        <w:ind w:firstLineChars="300" w:firstLine="720"/>
        <w:rPr>
          <w:rFonts w:asciiTheme="minorEastAsia" w:hAnsiTheme="minorEastAsia"/>
          <w:sz w:val="24"/>
          <w:szCs w:val="24"/>
        </w:rPr>
      </w:pPr>
      <w:r w:rsidRPr="00B55180">
        <w:rPr>
          <w:rFonts w:asciiTheme="minorEastAsia" w:hAnsiTheme="minorEastAsia"/>
          <w:sz w:val="24"/>
          <w:szCs w:val="24"/>
        </w:rPr>
        <w:t>2.专家对考生进行现场提问。</w:t>
      </w:r>
    </w:p>
    <w:p w:rsidR="00FD0A8C" w:rsidRPr="00AD5FB7" w:rsidRDefault="00B55180" w:rsidP="00F61573">
      <w:pPr>
        <w:adjustRightInd w:val="0"/>
        <w:snapToGrid w:val="0"/>
        <w:spacing w:line="360" w:lineRule="auto"/>
        <w:rPr>
          <w:rFonts w:asciiTheme="minorEastAsia" w:hAnsiTheme="minorEastAsia" w:cstheme="minorEastAsia"/>
          <w:b/>
          <w:sz w:val="24"/>
          <w:szCs w:val="24"/>
        </w:rPr>
      </w:pPr>
      <w:r>
        <w:rPr>
          <w:rFonts w:asciiTheme="minorEastAsia" w:hAnsiTheme="minorEastAsia" w:cstheme="minorEastAsia" w:hint="eastAsia"/>
          <w:b/>
          <w:sz w:val="24"/>
          <w:szCs w:val="24"/>
        </w:rPr>
        <w:t>5.</w:t>
      </w:r>
      <w:r w:rsidR="00972D38" w:rsidRPr="00AD5FB7">
        <w:rPr>
          <w:rFonts w:asciiTheme="minorEastAsia" w:hAnsiTheme="minorEastAsia" w:cstheme="minorEastAsia" w:hint="eastAsia"/>
          <w:b/>
          <w:sz w:val="24"/>
          <w:szCs w:val="24"/>
        </w:rPr>
        <w:t>打印准考证</w:t>
      </w:r>
    </w:p>
    <w:p w:rsidR="00281228" w:rsidRDefault="0002054E" w:rsidP="00BD3820">
      <w:pPr>
        <w:spacing w:line="360" w:lineRule="auto"/>
        <w:ind w:right="57" w:firstLineChars="200" w:firstLine="420"/>
        <w:rPr>
          <w:rFonts w:asciiTheme="minorEastAsia" w:hAnsiTheme="minorEastAsia"/>
          <w:szCs w:val="21"/>
        </w:rPr>
      </w:pPr>
      <w:r w:rsidRPr="0002054E">
        <w:rPr>
          <w:rFonts w:asciiTheme="minorEastAsia" w:hAnsiTheme="minorEastAsia" w:hint="eastAsia"/>
          <w:szCs w:val="21"/>
        </w:rPr>
        <w:t>4月17日可</w:t>
      </w:r>
      <w:r w:rsidR="00BD3820" w:rsidRPr="0002054E">
        <w:rPr>
          <w:rFonts w:asciiTheme="minorEastAsia" w:hAnsiTheme="minorEastAsia" w:hint="eastAsia"/>
          <w:szCs w:val="21"/>
        </w:rPr>
        <w:t>登陆中国研究生招生信息网，下载打印准考证。</w:t>
      </w:r>
    </w:p>
    <w:p w:rsidR="00662648" w:rsidRPr="00662648" w:rsidRDefault="00662648" w:rsidP="00662648">
      <w:pPr>
        <w:adjustRightInd w:val="0"/>
        <w:snapToGrid w:val="0"/>
        <w:spacing w:line="360" w:lineRule="auto"/>
        <w:rPr>
          <w:rFonts w:asciiTheme="minorEastAsia" w:hAnsiTheme="minorEastAsia" w:cstheme="minorEastAsia"/>
          <w:b/>
          <w:sz w:val="24"/>
          <w:szCs w:val="24"/>
        </w:rPr>
      </w:pPr>
      <w:r w:rsidRPr="00662648">
        <w:rPr>
          <w:rFonts w:asciiTheme="minorEastAsia" w:hAnsiTheme="minorEastAsia" w:cstheme="minorEastAsia" w:hint="eastAsia"/>
          <w:b/>
          <w:sz w:val="24"/>
          <w:szCs w:val="24"/>
        </w:rPr>
        <w:t>6.复试现场提交签字的考试诚信承诺书</w:t>
      </w:r>
      <w:r>
        <w:rPr>
          <w:rFonts w:asciiTheme="minorEastAsia" w:hAnsiTheme="minorEastAsia" w:cstheme="minorEastAsia" w:hint="eastAsia"/>
          <w:b/>
          <w:sz w:val="24"/>
          <w:szCs w:val="24"/>
        </w:rPr>
        <w:t>（附件一）</w:t>
      </w:r>
      <w:r w:rsidRPr="00662648">
        <w:rPr>
          <w:rFonts w:asciiTheme="minorEastAsia" w:hAnsiTheme="minorEastAsia" w:cstheme="minorEastAsia" w:hint="eastAsia"/>
          <w:b/>
          <w:sz w:val="24"/>
          <w:szCs w:val="24"/>
        </w:rPr>
        <w:t>和政审表</w:t>
      </w:r>
      <w:r>
        <w:rPr>
          <w:rFonts w:asciiTheme="minorEastAsia" w:hAnsiTheme="minorEastAsia" w:cstheme="minorEastAsia" w:hint="eastAsia"/>
          <w:b/>
          <w:sz w:val="24"/>
          <w:szCs w:val="24"/>
        </w:rPr>
        <w:t>（附件二）。</w:t>
      </w:r>
    </w:p>
    <w:p w:rsidR="00F61573" w:rsidRPr="00AD5FB7" w:rsidRDefault="00F61573" w:rsidP="00BD3820">
      <w:pPr>
        <w:spacing w:line="360" w:lineRule="auto"/>
        <w:ind w:right="57" w:firstLineChars="200" w:firstLine="420"/>
        <w:rPr>
          <w:rFonts w:asciiTheme="minorEastAsia" w:hAnsiTheme="minorEastAsia"/>
          <w:szCs w:val="21"/>
        </w:rPr>
      </w:pPr>
    </w:p>
    <w:p w:rsidR="00B95543" w:rsidRPr="00AD5FB7" w:rsidRDefault="00F61573" w:rsidP="00BD3820">
      <w:pPr>
        <w:adjustRightInd w:val="0"/>
        <w:snapToGrid w:val="0"/>
        <w:spacing w:line="360" w:lineRule="auto"/>
        <w:rPr>
          <w:rFonts w:asciiTheme="minorEastAsia" w:hAnsiTheme="minorEastAsia" w:cstheme="minorEastAsia"/>
          <w:b/>
          <w:sz w:val="24"/>
          <w:szCs w:val="24"/>
        </w:rPr>
      </w:pPr>
      <w:r>
        <w:rPr>
          <w:rFonts w:asciiTheme="minorEastAsia" w:hAnsiTheme="minorEastAsia" w:cstheme="minorEastAsia" w:hint="eastAsia"/>
          <w:b/>
          <w:sz w:val="24"/>
          <w:szCs w:val="24"/>
        </w:rPr>
        <w:t>四、</w:t>
      </w:r>
      <w:r w:rsidR="002C05C4" w:rsidRPr="00AD5FB7">
        <w:rPr>
          <w:rFonts w:asciiTheme="minorEastAsia" w:hAnsiTheme="minorEastAsia" w:cstheme="minorEastAsia" w:hint="eastAsia"/>
          <w:b/>
          <w:sz w:val="24"/>
          <w:szCs w:val="24"/>
        </w:rPr>
        <w:t>录取</w:t>
      </w:r>
    </w:p>
    <w:p w:rsidR="004D4AAF" w:rsidRPr="00AD5FB7" w:rsidRDefault="004D4AAF" w:rsidP="00BD3820">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AD5FB7">
        <w:rPr>
          <w:rFonts w:asciiTheme="minorEastAsia" w:hAnsiTheme="minorEastAsia" w:cstheme="minorEastAsia" w:hint="eastAsia"/>
          <w:bCs/>
          <w:color w:val="000000"/>
          <w:sz w:val="24"/>
          <w:szCs w:val="24"/>
        </w:rPr>
        <w:t>1.通过资格认定的“硕博连读”考生，复试合格直接拟录取为博士研究生。</w:t>
      </w:r>
    </w:p>
    <w:p w:rsidR="00541354" w:rsidRPr="00AD5FB7" w:rsidRDefault="00541354" w:rsidP="00BD3820">
      <w:pPr>
        <w:pStyle w:val="aa"/>
        <w:adjustRightInd w:val="0"/>
        <w:snapToGrid w:val="0"/>
        <w:spacing w:line="360" w:lineRule="auto"/>
        <w:ind w:firstLine="482"/>
        <w:outlineLvl w:val="0"/>
        <w:rPr>
          <w:rFonts w:asciiTheme="minorEastAsia" w:hAnsiTheme="minorEastAsia" w:cstheme="minorEastAsia"/>
          <w:b/>
          <w:bCs/>
          <w:color w:val="000000"/>
          <w:sz w:val="24"/>
          <w:szCs w:val="24"/>
        </w:rPr>
      </w:pPr>
      <w:r>
        <w:rPr>
          <w:rFonts w:asciiTheme="minorEastAsia" w:hAnsiTheme="minorEastAsia" w:cstheme="minorEastAsia" w:hint="eastAsia"/>
          <w:b/>
          <w:bCs/>
          <w:color w:val="000000"/>
          <w:sz w:val="24"/>
          <w:szCs w:val="24"/>
        </w:rPr>
        <w:t>最终</w:t>
      </w:r>
      <w:r w:rsidRPr="00AD5FB7">
        <w:rPr>
          <w:rFonts w:asciiTheme="minorEastAsia" w:hAnsiTheme="minorEastAsia" w:cstheme="minorEastAsia" w:hint="eastAsia"/>
          <w:b/>
          <w:bCs/>
          <w:color w:val="000000"/>
          <w:sz w:val="24"/>
          <w:szCs w:val="24"/>
        </w:rPr>
        <w:t>加权总成绩</w:t>
      </w:r>
      <w:r>
        <w:rPr>
          <w:rFonts w:asciiTheme="minorEastAsia" w:hAnsiTheme="minorEastAsia" w:cstheme="minorEastAsia" w:hint="eastAsia"/>
          <w:b/>
          <w:bCs/>
          <w:color w:val="000000"/>
          <w:sz w:val="24"/>
          <w:szCs w:val="24"/>
        </w:rPr>
        <w:t>=</w:t>
      </w:r>
      <w:r w:rsidRPr="00AD5FB7">
        <w:rPr>
          <w:rFonts w:asciiTheme="minorEastAsia" w:hAnsiTheme="minorEastAsia" w:cstheme="minorEastAsia" w:hint="eastAsia"/>
          <w:b/>
          <w:bCs/>
          <w:color w:val="000000"/>
          <w:sz w:val="24"/>
          <w:szCs w:val="24"/>
        </w:rPr>
        <w:t>科研基础成绩×50%+</w:t>
      </w:r>
      <w:r>
        <w:rPr>
          <w:rFonts w:asciiTheme="minorEastAsia" w:hAnsiTheme="minorEastAsia" w:cstheme="minorEastAsia" w:hint="eastAsia"/>
          <w:b/>
          <w:bCs/>
          <w:color w:val="000000"/>
          <w:sz w:val="24"/>
          <w:szCs w:val="24"/>
        </w:rPr>
        <w:t>复试英语笔试成绩</w:t>
      </w:r>
      <w:r w:rsidRPr="00AD5FB7">
        <w:rPr>
          <w:rFonts w:asciiTheme="minorEastAsia" w:hAnsiTheme="minorEastAsia" w:cstheme="minorEastAsia" w:hint="eastAsia"/>
          <w:b/>
          <w:bCs/>
          <w:color w:val="000000"/>
          <w:sz w:val="24"/>
          <w:szCs w:val="24"/>
        </w:rPr>
        <w:t>×</w:t>
      </w:r>
      <w:r>
        <w:rPr>
          <w:rFonts w:asciiTheme="minorEastAsia" w:hAnsiTheme="minorEastAsia" w:cstheme="minorEastAsia" w:hint="eastAsia"/>
          <w:b/>
          <w:bCs/>
          <w:color w:val="000000"/>
          <w:sz w:val="24"/>
          <w:szCs w:val="24"/>
        </w:rPr>
        <w:t>10%+</w:t>
      </w:r>
      <w:r w:rsidRPr="00AD5FB7">
        <w:rPr>
          <w:rFonts w:asciiTheme="minorEastAsia" w:hAnsiTheme="minorEastAsia" w:cstheme="minorEastAsia" w:hint="eastAsia"/>
          <w:b/>
          <w:bCs/>
          <w:color w:val="000000"/>
          <w:sz w:val="24"/>
          <w:szCs w:val="24"/>
        </w:rPr>
        <w:t>复试</w:t>
      </w:r>
      <w:r>
        <w:rPr>
          <w:rFonts w:asciiTheme="minorEastAsia" w:hAnsiTheme="minorEastAsia" w:cstheme="minorEastAsia" w:hint="eastAsia"/>
          <w:b/>
          <w:bCs/>
          <w:color w:val="000000"/>
          <w:sz w:val="24"/>
          <w:szCs w:val="24"/>
        </w:rPr>
        <w:t>面试</w:t>
      </w:r>
      <w:r w:rsidRPr="00AD5FB7">
        <w:rPr>
          <w:rFonts w:asciiTheme="minorEastAsia" w:hAnsiTheme="minorEastAsia" w:cstheme="minorEastAsia" w:hint="eastAsia"/>
          <w:b/>
          <w:bCs/>
          <w:color w:val="000000"/>
          <w:sz w:val="24"/>
          <w:szCs w:val="24"/>
        </w:rPr>
        <w:t>成绩</w:t>
      </w:r>
      <w:r>
        <w:rPr>
          <w:rFonts w:asciiTheme="minorEastAsia" w:hAnsiTheme="minorEastAsia" w:cstheme="minorEastAsia" w:hint="eastAsia"/>
          <w:b/>
          <w:bCs/>
          <w:color w:val="000000"/>
          <w:sz w:val="24"/>
          <w:szCs w:val="24"/>
        </w:rPr>
        <w:t>成绩</w:t>
      </w:r>
      <w:r w:rsidRPr="00AD5FB7">
        <w:rPr>
          <w:rFonts w:asciiTheme="minorEastAsia" w:hAnsiTheme="minorEastAsia" w:cstheme="minorEastAsia" w:hint="eastAsia"/>
          <w:b/>
          <w:bCs/>
          <w:color w:val="000000"/>
          <w:sz w:val="24"/>
          <w:szCs w:val="24"/>
        </w:rPr>
        <w:t>×</w:t>
      </w:r>
      <w:r>
        <w:rPr>
          <w:rFonts w:asciiTheme="minorEastAsia" w:hAnsiTheme="minorEastAsia" w:cstheme="minorEastAsia" w:hint="eastAsia"/>
          <w:b/>
          <w:bCs/>
          <w:color w:val="000000"/>
          <w:sz w:val="24"/>
          <w:szCs w:val="24"/>
        </w:rPr>
        <w:t>40%</w:t>
      </w:r>
    </w:p>
    <w:p w:rsidR="004D4AAF" w:rsidRPr="00AD5FB7" w:rsidRDefault="00B55180" w:rsidP="00BD3820">
      <w:pPr>
        <w:pStyle w:val="aa"/>
        <w:adjustRightInd w:val="0"/>
        <w:snapToGrid w:val="0"/>
        <w:spacing w:line="360" w:lineRule="auto"/>
        <w:ind w:firstLine="480"/>
        <w:outlineLvl w:val="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2</w:t>
      </w:r>
      <w:r w:rsidR="004D4AAF" w:rsidRPr="00AD5FB7">
        <w:rPr>
          <w:rFonts w:asciiTheme="minorEastAsia" w:hAnsiTheme="minorEastAsia" w:cstheme="minorEastAsia" w:hint="eastAsia"/>
          <w:bCs/>
          <w:color w:val="000000"/>
          <w:sz w:val="24"/>
          <w:szCs w:val="24"/>
        </w:rPr>
        <w:t>.一级学科对考生的考核记录、考核成绩和导师招生名额进行审查无误后，根据录取原则提出拟录取名单并报送研究生院；研究生院审核无误后，予以拟录取公示。</w:t>
      </w:r>
    </w:p>
    <w:p w:rsidR="004D4AAF" w:rsidRDefault="004D4AAF" w:rsidP="00B55180">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AD5FB7">
        <w:rPr>
          <w:rFonts w:asciiTheme="minorEastAsia" w:hAnsiTheme="minorEastAsia" w:cstheme="minorEastAsia" w:hint="eastAsia"/>
          <w:bCs/>
          <w:color w:val="000000"/>
          <w:sz w:val="24"/>
          <w:szCs w:val="24"/>
        </w:rPr>
        <w:t>4.</w:t>
      </w:r>
      <w:r w:rsidR="00281228" w:rsidRPr="00B55180">
        <w:rPr>
          <w:rFonts w:asciiTheme="minorEastAsia" w:hAnsiTheme="minorEastAsia" w:cstheme="minorEastAsia" w:hint="eastAsia"/>
          <w:bCs/>
          <w:color w:val="000000"/>
          <w:sz w:val="24"/>
          <w:szCs w:val="24"/>
        </w:rPr>
        <w:t>在考核阶段单科成绩不及格、体检不合格、思想品德考核不合格者不予录取。</w:t>
      </w:r>
    </w:p>
    <w:p w:rsidR="00F61573" w:rsidRPr="00B55180" w:rsidRDefault="00F61573" w:rsidP="00B55180">
      <w:pPr>
        <w:pStyle w:val="aa"/>
        <w:adjustRightInd w:val="0"/>
        <w:snapToGrid w:val="0"/>
        <w:spacing w:line="360" w:lineRule="auto"/>
        <w:ind w:firstLine="480"/>
        <w:outlineLvl w:val="0"/>
        <w:rPr>
          <w:rFonts w:asciiTheme="minorEastAsia" w:hAnsiTheme="minorEastAsia" w:cstheme="minorEastAsia"/>
          <w:bCs/>
          <w:color w:val="000000"/>
          <w:sz w:val="24"/>
          <w:szCs w:val="24"/>
        </w:rPr>
      </w:pPr>
    </w:p>
    <w:p w:rsidR="002C05C4" w:rsidRPr="00AD5FB7" w:rsidRDefault="00F61573" w:rsidP="00BD3820">
      <w:pPr>
        <w:adjustRightInd w:val="0"/>
        <w:snapToGrid w:val="0"/>
        <w:spacing w:line="360" w:lineRule="auto"/>
        <w:rPr>
          <w:rFonts w:asciiTheme="minorEastAsia" w:hAnsiTheme="minorEastAsia" w:cstheme="minorEastAsia"/>
          <w:b/>
          <w:sz w:val="24"/>
          <w:szCs w:val="24"/>
        </w:rPr>
      </w:pPr>
      <w:r>
        <w:rPr>
          <w:rFonts w:asciiTheme="minorEastAsia" w:hAnsiTheme="minorEastAsia" w:cstheme="minorEastAsia" w:hint="eastAsia"/>
          <w:b/>
          <w:sz w:val="24"/>
          <w:szCs w:val="24"/>
        </w:rPr>
        <w:t>五、</w:t>
      </w:r>
      <w:r w:rsidR="002C05C4" w:rsidRPr="00AD5FB7">
        <w:rPr>
          <w:rFonts w:asciiTheme="minorEastAsia" w:hAnsiTheme="minorEastAsia" w:cstheme="minorEastAsia" w:hint="eastAsia"/>
          <w:b/>
          <w:sz w:val="24"/>
          <w:szCs w:val="24"/>
        </w:rPr>
        <w:t>体检</w:t>
      </w:r>
    </w:p>
    <w:p w:rsidR="00281228" w:rsidRPr="00AD5FB7" w:rsidRDefault="00281228" w:rsidP="00BD3820">
      <w:pPr>
        <w:spacing w:line="360" w:lineRule="auto"/>
        <w:ind w:right="57" w:firstLineChars="200" w:firstLine="480"/>
        <w:rPr>
          <w:rFonts w:asciiTheme="minorEastAsia" w:hAnsiTheme="minorEastAsia" w:cstheme="minorEastAsia"/>
          <w:bCs/>
          <w:color w:val="000000"/>
          <w:sz w:val="24"/>
          <w:szCs w:val="24"/>
        </w:rPr>
      </w:pPr>
      <w:r w:rsidRPr="00AD5FB7">
        <w:rPr>
          <w:rFonts w:asciiTheme="minorEastAsia" w:hAnsiTheme="minorEastAsia" w:cstheme="minorEastAsia" w:hint="eastAsia"/>
          <w:bCs/>
          <w:color w:val="000000"/>
          <w:sz w:val="24"/>
          <w:szCs w:val="24"/>
        </w:rPr>
        <w:t>录取考生必须体检，体检在入学报到时进行。体检标准参照教育部、原卫</w:t>
      </w:r>
      <w:r w:rsidRPr="00AD5FB7">
        <w:rPr>
          <w:rFonts w:asciiTheme="minorEastAsia" w:hAnsiTheme="minorEastAsia" w:cstheme="minorEastAsia" w:hint="eastAsia"/>
          <w:bCs/>
          <w:color w:val="000000"/>
          <w:sz w:val="24"/>
          <w:szCs w:val="24"/>
        </w:rPr>
        <w:lastRenderedPageBreak/>
        <w:t>生部、中国残联印发的《普通高等学校招生体检工作指导意见》（教学〔</w:t>
      </w:r>
      <w:r w:rsidRPr="00AD5FB7">
        <w:rPr>
          <w:rFonts w:asciiTheme="minorEastAsia" w:hAnsiTheme="minorEastAsia" w:cstheme="minorEastAsia"/>
          <w:bCs/>
          <w:color w:val="000000"/>
          <w:sz w:val="24"/>
          <w:szCs w:val="24"/>
        </w:rPr>
        <w:t>2003</w:t>
      </w:r>
      <w:r w:rsidRPr="00AD5FB7">
        <w:rPr>
          <w:rFonts w:asciiTheme="minorEastAsia" w:hAnsiTheme="minorEastAsia" w:cstheme="minorEastAsia" w:hint="eastAsia"/>
          <w:bCs/>
          <w:color w:val="000000"/>
          <w:sz w:val="24"/>
          <w:szCs w:val="24"/>
        </w:rPr>
        <w:t>〕</w:t>
      </w:r>
      <w:r w:rsidRPr="00AD5FB7">
        <w:rPr>
          <w:rFonts w:asciiTheme="minorEastAsia" w:hAnsiTheme="minorEastAsia" w:cstheme="minorEastAsia"/>
          <w:bCs/>
          <w:color w:val="000000"/>
          <w:sz w:val="24"/>
          <w:szCs w:val="24"/>
        </w:rPr>
        <w:t>3</w:t>
      </w:r>
      <w:r w:rsidRPr="00AD5FB7">
        <w:rPr>
          <w:rFonts w:asciiTheme="minorEastAsia" w:hAnsiTheme="minorEastAsia" w:cstheme="minorEastAsia" w:hint="eastAsia"/>
          <w:bCs/>
          <w:color w:val="000000"/>
          <w:sz w:val="24"/>
          <w:szCs w:val="24"/>
        </w:rPr>
        <w:t>号）要求，按照《教育部办公厅卫生部办公厅关于普通高等学校招生学生入学身体检查取消乙肝项目检测有关问题的通知》（教学厅〔</w:t>
      </w:r>
      <w:r w:rsidRPr="00AD5FB7">
        <w:rPr>
          <w:rFonts w:asciiTheme="minorEastAsia" w:hAnsiTheme="minorEastAsia" w:cstheme="minorEastAsia"/>
          <w:bCs/>
          <w:color w:val="000000"/>
          <w:sz w:val="24"/>
          <w:szCs w:val="24"/>
        </w:rPr>
        <w:t>2010</w:t>
      </w:r>
      <w:r w:rsidRPr="00AD5FB7">
        <w:rPr>
          <w:rFonts w:asciiTheme="minorEastAsia" w:hAnsiTheme="minorEastAsia" w:cstheme="minorEastAsia" w:hint="eastAsia"/>
          <w:bCs/>
          <w:color w:val="000000"/>
          <w:sz w:val="24"/>
          <w:szCs w:val="24"/>
        </w:rPr>
        <w:t>〕</w:t>
      </w:r>
      <w:r w:rsidRPr="00AD5FB7">
        <w:rPr>
          <w:rFonts w:asciiTheme="minorEastAsia" w:hAnsiTheme="minorEastAsia" w:cstheme="minorEastAsia"/>
          <w:bCs/>
          <w:color w:val="000000"/>
          <w:sz w:val="24"/>
          <w:szCs w:val="24"/>
        </w:rPr>
        <w:t>2</w:t>
      </w:r>
      <w:r w:rsidRPr="00AD5FB7">
        <w:rPr>
          <w:rFonts w:asciiTheme="minorEastAsia" w:hAnsiTheme="minorEastAsia" w:cstheme="minorEastAsia" w:hint="eastAsia"/>
          <w:bCs/>
          <w:color w:val="000000"/>
          <w:sz w:val="24"/>
          <w:szCs w:val="24"/>
        </w:rPr>
        <w:t>号）规定和学校有关规定执行，不参加体检或者体检不合格者将按有关规定处理。</w:t>
      </w:r>
    </w:p>
    <w:p w:rsidR="00D91231" w:rsidRPr="00AD5FB7" w:rsidRDefault="00477AF9" w:rsidP="00BD3820">
      <w:pPr>
        <w:adjustRightInd w:val="0"/>
        <w:snapToGrid w:val="0"/>
        <w:spacing w:line="360" w:lineRule="auto"/>
        <w:rPr>
          <w:rFonts w:asciiTheme="minorEastAsia" w:hAnsiTheme="minorEastAsia" w:cstheme="minorEastAsia"/>
          <w:b/>
          <w:sz w:val="24"/>
          <w:szCs w:val="24"/>
        </w:rPr>
      </w:pPr>
      <w:r>
        <w:rPr>
          <w:rFonts w:asciiTheme="minorEastAsia" w:hAnsiTheme="minorEastAsia" w:cstheme="minorEastAsia" w:hint="eastAsia"/>
          <w:b/>
          <w:sz w:val="24"/>
          <w:szCs w:val="24"/>
        </w:rPr>
        <w:t>六</w:t>
      </w:r>
      <w:r w:rsidR="008333C6">
        <w:rPr>
          <w:rFonts w:asciiTheme="minorEastAsia" w:hAnsiTheme="minorEastAsia" w:cstheme="minorEastAsia" w:hint="eastAsia"/>
          <w:b/>
          <w:sz w:val="24"/>
          <w:szCs w:val="24"/>
        </w:rPr>
        <w:t>、</w:t>
      </w:r>
      <w:r w:rsidR="00D91231" w:rsidRPr="00AD5FB7">
        <w:rPr>
          <w:rFonts w:asciiTheme="minorEastAsia" w:hAnsiTheme="minorEastAsia" w:cstheme="minorEastAsia" w:hint="eastAsia"/>
          <w:b/>
          <w:sz w:val="24"/>
          <w:szCs w:val="24"/>
        </w:rPr>
        <w:t>咨询及申诉渠道公开</w:t>
      </w:r>
    </w:p>
    <w:p w:rsidR="00281228" w:rsidRPr="00AD5FB7" w:rsidRDefault="00281228" w:rsidP="00BD3820">
      <w:pPr>
        <w:spacing w:line="360" w:lineRule="auto"/>
        <w:ind w:right="57" w:firstLineChars="200" w:firstLine="480"/>
        <w:rPr>
          <w:rFonts w:asciiTheme="minorEastAsia" w:hAnsiTheme="minorEastAsia" w:cstheme="minorEastAsia"/>
          <w:bCs/>
          <w:color w:val="000000"/>
          <w:sz w:val="24"/>
          <w:szCs w:val="24"/>
        </w:rPr>
      </w:pPr>
      <w:r w:rsidRPr="00AD5FB7">
        <w:rPr>
          <w:rFonts w:asciiTheme="minorEastAsia" w:hAnsiTheme="minorEastAsia" w:cstheme="minorEastAsia" w:hint="eastAsia"/>
          <w:bCs/>
          <w:color w:val="000000"/>
          <w:sz w:val="24"/>
          <w:szCs w:val="24"/>
        </w:rPr>
        <w:t>为保证</w:t>
      </w:r>
      <w:r w:rsidR="00A51ED7">
        <w:rPr>
          <w:rFonts w:asciiTheme="minorEastAsia" w:hAnsiTheme="minorEastAsia" w:cstheme="minorEastAsia"/>
          <w:bCs/>
          <w:color w:val="000000"/>
          <w:sz w:val="24"/>
          <w:szCs w:val="24"/>
        </w:rPr>
        <w:t>2024</w:t>
      </w:r>
      <w:r w:rsidRPr="00AD5FB7">
        <w:rPr>
          <w:rFonts w:asciiTheme="minorEastAsia" w:hAnsiTheme="minorEastAsia" w:cstheme="minorEastAsia" w:hint="eastAsia"/>
          <w:bCs/>
          <w:color w:val="000000"/>
          <w:sz w:val="24"/>
          <w:szCs w:val="24"/>
        </w:rPr>
        <w:t>年博士研究生招生录取工作公平、公正，方便考生反映招生有关情况，我校公布</w:t>
      </w:r>
      <w:r w:rsidR="00A51ED7">
        <w:rPr>
          <w:rFonts w:asciiTheme="minorEastAsia" w:hAnsiTheme="minorEastAsia" w:cstheme="minorEastAsia"/>
          <w:bCs/>
          <w:color w:val="000000"/>
          <w:sz w:val="24"/>
          <w:szCs w:val="24"/>
        </w:rPr>
        <w:t>2024</w:t>
      </w:r>
      <w:r w:rsidRPr="00AD5FB7">
        <w:rPr>
          <w:rFonts w:asciiTheme="minorEastAsia" w:hAnsiTheme="minorEastAsia" w:cstheme="minorEastAsia" w:hint="eastAsia"/>
          <w:bCs/>
          <w:color w:val="000000"/>
          <w:sz w:val="24"/>
          <w:szCs w:val="24"/>
        </w:rPr>
        <w:t>年博士研究生招生录取考生接待电话和纪检监察部门受理考生投诉的监督举报电话。</w:t>
      </w:r>
    </w:p>
    <w:p w:rsidR="00BD58E5" w:rsidRPr="00BD58E5" w:rsidRDefault="00BD58E5" w:rsidP="00BD3820">
      <w:pPr>
        <w:spacing w:line="360" w:lineRule="auto"/>
        <w:ind w:right="57"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土木与交通工程</w:t>
      </w:r>
      <w:r w:rsidRPr="00BD58E5">
        <w:rPr>
          <w:rFonts w:asciiTheme="minorEastAsia" w:hAnsiTheme="minorEastAsia" w:cstheme="minorEastAsia" w:hint="eastAsia"/>
          <w:bCs/>
          <w:color w:val="000000"/>
          <w:sz w:val="24"/>
          <w:szCs w:val="24"/>
        </w:rPr>
        <w:t>学院博士研究生招生录取工作接待电话：</w:t>
      </w:r>
      <w:r>
        <w:rPr>
          <w:rFonts w:asciiTheme="minorEastAsia" w:hAnsiTheme="minorEastAsia" w:cstheme="minorEastAsia" w:hint="eastAsia"/>
          <w:bCs/>
          <w:color w:val="000000"/>
          <w:sz w:val="24"/>
          <w:szCs w:val="24"/>
        </w:rPr>
        <w:t>010-68322520</w:t>
      </w:r>
    </w:p>
    <w:p w:rsidR="00281228" w:rsidRPr="00AD5FB7" w:rsidRDefault="00281228" w:rsidP="00BD3820">
      <w:pPr>
        <w:spacing w:line="360" w:lineRule="auto"/>
        <w:ind w:right="57" w:firstLineChars="200" w:firstLine="480"/>
        <w:rPr>
          <w:rFonts w:asciiTheme="minorEastAsia" w:hAnsiTheme="minorEastAsia" w:cstheme="minorEastAsia"/>
          <w:bCs/>
          <w:color w:val="000000"/>
          <w:sz w:val="24"/>
          <w:szCs w:val="24"/>
        </w:rPr>
      </w:pPr>
      <w:r w:rsidRPr="00AD5FB7">
        <w:rPr>
          <w:rFonts w:asciiTheme="minorEastAsia" w:hAnsiTheme="minorEastAsia" w:cstheme="minorEastAsia" w:hint="eastAsia"/>
          <w:bCs/>
          <w:color w:val="000000"/>
          <w:sz w:val="24"/>
          <w:szCs w:val="24"/>
        </w:rPr>
        <w:t>学校博士研究生招生录取工作接待电话：</w:t>
      </w:r>
      <w:r w:rsidRPr="00AD5FB7">
        <w:rPr>
          <w:rFonts w:asciiTheme="minorEastAsia" w:hAnsiTheme="minorEastAsia" w:cstheme="minorEastAsia"/>
          <w:bCs/>
          <w:color w:val="000000"/>
          <w:sz w:val="24"/>
          <w:szCs w:val="24"/>
        </w:rPr>
        <w:t>010-68322241</w:t>
      </w:r>
      <w:r w:rsidRPr="00AD5FB7">
        <w:rPr>
          <w:rFonts w:asciiTheme="minorEastAsia" w:hAnsiTheme="minorEastAsia" w:cstheme="minorEastAsia" w:hint="eastAsia"/>
          <w:bCs/>
          <w:color w:val="000000"/>
          <w:sz w:val="24"/>
          <w:szCs w:val="24"/>
        </w:rPr>
        <w:t>；</w:t>
      </w:r>
    </w:p>
    <w:p w:rsidR="00281228" w:rsidRPr="00AD5FB7" w:rsidRDefault="00281228" w:rsidP="00BD3820">
      <w:pPr>
        <w:spacing w:line="360" w:lineRule="auto"/>
        <w:ind w:right="57" w:firstLineChars="200" w:firstLine="480"/>
        <w:rPr>
          <w:rFonts w:asciiTheme="minorEastAsia" w:hAnsiTheme="minorEastAsia" w:cstheme="minorEastAsia"/>
          <w:bCs/>
          <w:color w:val="000000"/>
          <w:sz w:val="24"/>
          <w:szCs w:val="24"/>
        </w:rPr>
      </w:pPr>
      <w:r w:rsidRPr="00AD5FB7">
        <w:rPr>
          <w:rFonts w:asciiTheme="minorEastAsia" w:hAnsiTheme="minorEastAsia" w:cstheme="minorEastAsia" w:hint="eastAsia"/>
          <w:bCs/>
          <w:color w:val="000000"/>
          <w:sz w:val="24"/>
          <w:szCs w:val="24"/>
        </w:rPr>
        <w:t>学校受理投诉和举报部门纪检监察办公室电话：</w:t>
      </w:r>
      <w:r w:rsidRPr="00AD5FB7">
        <w:rPr>
          <w:rFonts w:asciiTheme="minorEastAsia" w:hAnsiTheme="minorEastAsia" w:cstheme="minorEastAsia"/>
          <w:bCs/>
          <w:color w:val="000000"/>
          <w:sz w:val="24"/>
          <w:szCs w:val="24"/>
        </w:rPr>
        <w:t>010-61209094</w:t>
      </w:r>
      <w:r w:rsidRPr="00AD5FB7">
        <w:rPr>
          <w:rFonts w:asciiTheme="minorEastAsia" w:hAnsiTheme="minorEastAsia" w:cstheme="minorEastAsia" w:hint="eastAsia"/>
          <w:bCs/>
          <w:color w:val="000000"/>
          <w:sz w:val="24"/>
          <w:szCs w:val="24"/>
        </w:rPr>
        <w:t>；</w:t>
      </w:r>
    </w:p>
    <w:p w:rsidR="00D91231" w:rsidRDefault="00281228" w:rsidP="00BD3820">
      <w:pPr>
        <w:widowControl/>
        <w:spacing w:line="360" w:lineRule="auto"/>
        <w:jc w:val="left"/>
        <w:rPr>
          <w:rFonts w:asciiTheme="minorEastAsia" w:hAnsiTheme="minorEastAsia" w:cstheme="minorEastAsia"/>
          <w:bCs/>
          <w:color w:val="000000"/>
          <w:sz w:val="24"/>
          <w:szCs w:val="24"/>
        </w:rPr>
      </w:pPr>
      <w:r w:rsidRPr="00AD5FB7">
        <w:rPr>
          <w:rFonts w:asciiTheme="minorEastAsia" w:hAnsiTheme="minorEastAsia" w:cstheme="minorEastAsia" w:hint="eastAsia"/>
          <w:bCs/>
          <w:color w:val="000000"/>
          <w:sz w:val="24"/>
          <w:szCs w:val="24"/>
        </w:rPr>
        <w:t>北京教育考试院研究生招生办公室</w:t>
      </w:r>
      <w:r w:rsidR="00A51ED7">
        <w:rPr>
          <w:rFonts w:asciiTheme="minorEastAsia" w:hAnsiTheme="minorEastAsia" w:cstheme="minorEastAsia"/>
          <w:bCs/>
          <w:color w:val="000000"/>
          <w:sz w:val="24"/>
          <w:szCs w:val="24"/>
        </w:rPr>
        <w:t>2024</w:t>
      </w:r>
      <w:r w:rsidRPr="00AD5FB7">
        <w:rPr>
          <w:rFonts w:asciiTheme="minorEastAsia" w:hAnsiTheme="minorEastAsia" w:cstheme="minorEastAsia" w:hint="eastAsia"/>
          <w:bCs/>
          <w:color w:val="000000"/>
          <w:sz w:val="24"/>
          <w:szCs w:val="24"/>
        </w:rPr>
        <w:t>年博士研究生招生专用监督电话：</w:t>
      </w:r>
      <w:r w:rsidRPr="00AD5FB7">
        <w:rPr>
          <w:rFonts w:asciiTheme="minorEastAsia" w:hAnsiTheme="minorEastAsia" w:cstheme="minorEastAsia"/>
          <w:bCs/>
          <w:color w:val="000000"/>
          <w:sz w:val="24"/>
          <w:szCs w:val="24"/>
        </w:rPr>
        <w:t>010-82837456</w:t>
      </w:r>
      <w:r w:rsidRPr="00AD5FB7">
        <w:rPr>
          <w:rFonts w:asciiTheme="minorEastAsia" w:hAnsiTheme="minorEastAsia" w:cstheme="minorEastAsia" w:hint="eastAsia"/>
          <w:bCs/>
          <w:color w:val="000000"/>
          <w:sz w:val="24"/>
          <w:szCs w:val="24"/>
        </w:rPr>
        <w:t>。</w:t>
      </w:r>
    </w:p>
    <w:p w:rsidR="00662648" w:rsidRDefault="00662648" w:rsidP="00BD3820">
      <w:pPr>
        <w:widowControl/>
        <w:spacing w:line="360" w:lineRule="auto"/>
        <w:jc w:val="left"/>
        <w:rPr>
          <w:rFonts w:asciiTheme="minorEastAsia" w:hAnsiTheme="minorEastAsia" w:cstheme="minorEastAsia"/>
          <w:bCs/>
          <w:color w:val="000000"/>
          <w:sz w:val="24"/>
          <w:szCs w:val="24"/>
        </w:rPr>
      </w:pPr>
    </w:p>
    <w:p w:rsidR="00662648" w:rsidRDefault="00662648" w:rsidP="00BD3820">
      <w:pPr>
        <w:widowControl/>
        <w:spacing w:line="360" w:lineRule="auto"/>
        <w:jc w:val="left"/>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附件一：</w:t>
      </w:r>
      <w:r w:rsidRPr="00662648">
        <w:rPr>
          <w:rFonts w:asciiTheme="minorEastAsia" w:hAnsiTheme="minorEastAsia" w:cstheme="minorEastAsia" w:hint="eastAsia"/>
          <w:bCs/>
          <w:color w:val="000000"/>
          <w:sz w:val="24"/>
          <w:szCs w:val="24"/>
        </w:rPr>
        <w:t>北京建筑大学博士研究生招生考试诚信承诺书</w:t>
      </w:r>
    </w:p>
    <w:p w:rsidR="00662648" w:rsidRPr="00AD5FB7" w:rsidRDefault="00662648" w:rsidP="00BD3820">
      <w:pPr>
        <w:widowControl/>
        <w:spacing w:line="360" w:lineRule="auto"/>
        <w:jc w:val="left"/>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附件二：</w:t>
      </w:r>
      <w:r w:rsidRPr="00662648">
        <w:rPr>
          <w:rFonts w:asciiTheme="minorEastAsia" w:hAnsiTheme="minorEastAsia" w:cstheme="minorEastAsia" w:hint="eastAsia"/>
          <w:bCs/>
          <w:color w:val="000000"/>
          <w:sz w:val="24"/>
          <w:szCs w:val="24"/>
        </w:rPr>
        <w:t>北京建筑大学博士政审表</w:t>
      </w:r>
    </w:p>
    <w:p w:rsidR="00A9300C" w:rsidRPr="00AD5FB7" w:rsidRDefault="00487E50" w:rsidP="00BD3820">
      <w:pPr>
        <w:spacing w:line="360" w:lineRule="auto"/>
        <w:jc w:val="right"/>
        <w:rPr>
          <w:rFonts w:asciiTheme="minorEastAsia" w:hAnsiTheme="minorEastAsia" w:cstheme="minorEastAsia"/>
          <w:sz w:val="24"/>
          <w:szCs w:val="24"/>
        </w:rPr>
      </w:pPr>
      <w:r w:rsidRPr="00AD5FB7">
        <w:rPr>
          <w:rFonts w:asciiTheme="minorEastAsia" w:hAnsiTheme="minorEastAsia" w:cstheme="minorEastAsia" w:hint="eastAsia"/>
          <w:sz w:val="24"/>
          <w:szCs w:val="24"/>
        </w:rPr>
        <w:t>土木与交通工程学院</w:t>
      </w:r>
    </w:p>
    <w:p w:rsidR="00662648" w:rsidRDefault="00487E50" w:rsidP="00662648">
      <w:pPr>
        <w:spacing w:line="360" w:lineRule="auto"/>
        <w:jc w:val="right"/>
        <w:rPr>
          <w:rFonts w:asciiTheme="minorEastAsia" w:hAnsiTheme="minorEastAsia" w:cstheme="minorEastAsia"/>
          <w:sz w:val="24"/>
          <w:szCs w:val="24"/>
        </w:rPr>
      </w:pPr>
      <w:r w:rsidRPr="00AD5FB7">
        <w:rPr>
          <w:rFonts w:asciiTheme="minorEastAsia" w:hAnsiTheme="minorEastAsia" w:cstheme="minorEastAsia" w:hint="eastAsia"/>
          <w:sz w:val="24"/>
          <w:szCs w:val="24"/>
        </w:rPr>
        <w:t xml:space="preserve">                                     </w:t>
      </w:r>
      <w:r w:rsidR="00A51ED7">
        <w:rPr>
          <w:rFonts w:asciiTheme="minorEastAsia" w:hAnsiTheme="minorEastAsia" w:cstheme="minorEastAsia" w:hint="eastAsia"/>
          <w:sz w:val="24"/>
          <w:szCs w:val="24"/>
        </w:rPr>
        <w:t>2024</w:t>
      </w:r>
      <w:r w:rsidRPr="00AD5FB7">
        <w:rPr>
          <w:rFonts w:asciiTheme="minorEastAsia" w:hAnsiTheme="minorEastAsia" w:cstheme="minorEastAsia" w:hint="eastAsia"/>
          <w:sz w:val="24"/>
          <w:szCs w:val="24"/>
        </w:rPr>
        <w:t>年</w:t>
      </w:r>
      <w:r w:rsidR="00BD3820">
        <w:rPr>
          <w:rFonts w:asciiTheme="minorEastAsia" w:hAnsiTheme="minorEastAsia" w:cstheme="minorEastAsia" w:hint="eastAsia"/>
          <w:sz w:val="24"/>
          <w:szCs w:val="24"/>
        </w:rPr>
        <w:t>4</w:t>
      </w:r>
      <w:r w:rsidRPr="00AD5FB7">
        <w:rPr>
          <w:rFonts w:asciiTheme="minorEastAsia" w:hAnsiTheme="minorEastAsia" w:cstheme="minorEastAsia" w:hint="eastAsia"/>
          <w:sz w:val="24"/>
          <w:szCs w:val="24"/>
        </w:rPr>
        <w:t>月</w:t>
      </w:r>
      <w:r w:rsidR="00F61573">
        <w:rPr>
          <w:rFonts w:asciiTheme="minorEastAsia" w:hAnsiTheme="minorEastAsia" w:cstheme="minorEastAsia" w:hint="eastAsia"/>
          <w:sz w:val="24"/>
          <w:szCs w:val="24"/>
        </w:rPr>
        <w:t>1</w:t>
      </w:r>
      <w:r w:rsidR="004A5AC8">
        <w:rPr>
          <w:rFonts w:asciiTheme="minorEastAsia" w:hAnsiTheme="minorEastAsia" w:cstheme="minorEastAsia"/>
          <w:sz w:val="24"/>
          <w:szCs w:val="24"/>
        </w:rPr>
        <w:t>8</w:t>
      </w:r>
      <w:bookmarkStart w:id="0" w:name="_GoBack"/>
      <w:bookmarkEnd w:id="0"/>
      <w:r w:rsidRPr="00AD5FB7">
        <w:rPr>
          <w:rFonts w:asciiTheme="minorEastAsia" w:hAnsiTheme="minorEastAsia" w:cstheme="minorEastAsia" w:hint="eastAsia"/>
          <w:sz w:val="24"/>
          <w:szCs w:val="24"/>
        </w:rPr>
        <w:t>日</w:t>
      </w:r>
    </w:p>
    <w:p w:rsidR="00662648" w:rsidRDefault="00662648" w:rsidP="00BD3820">
      <w:pPr>
        <w:spacing w:line="360" w:lineRule="auto"/>
        <w:jc w:val="right"/>
        <w:rPr>
          <w:rFonts w:asciiTheme="minorEastAsia" w:hAnsiTheme="minorEastAsia" w:cstheme="minorEastAsia"/>
          <w:sz w:val="24"/>
          <w:szCs w:val="24"/>
        </w:rPr>
      </w:pPr>
    </w:p>
    <w:p w:rsidR="00662648" w:rsidRDefault="00662648" w:rsidP="00BD3820">
      <w:pPr>
        <w:spacing w:line="360" w:lineRule="auto"/>
        <w:jc w:val="right"/>
        <w:rPr>
          <w:rFonts w:asciiTheme="minorEastAsia" w:hAnsiTheme="minorEastAsia" w:cstheme="minorEastAsia"/>
          <w:sz w:val="24"/>
          <w:szCs w:val="24"/>
        </w:rPr>
      </w:pPr>
    </w:p>
    <w:p w:rsidR="00662648" w:rsidRDefault="00662648" w:rsidP="00BD3820">
      <w:pPr>
        <w:spacing w:line="360" w:lineRule="auto"/>
        <w:jc w:val="right"/>
        <w:rPr>
          <w:rFonts w:asciiTheme="minorEastAsia" w:hAnsiTheme="minorEastAsia" w:cstheme="minorEastAsia"/>
          <w:sz w:val="24"/>
          <w:szCs w:val="24"/>
        </w:rPr>
      </w:pPr>
    </w:p>
    <w:p w:rsidR="00662648" w:rsidRDefault="00662648" w:rsidP="00BD3820">
      <w:pPr>
        <w:spacing w:line="360" w:lineRule="auto"/>
        <w:jc w:val="right"/>
        <w:rPr>
          <w:rFonts w:asciiTheme="minorEastAsia" w:hAnsiTheme="minorEastAsia" w:cstheme="minorEastAsia"/>
          <w:sz w:val="24"/>
          <w:szCs w:val="24"/>
        </w:rPr>
      </w:pPr>
    </w:p>
    <w:p w:rsidR="00662648" w:rsidRDefault="00662648" w:rsidP="00BD3820">
      <w:pPr>
        <w:spacing w:line="360" w:lineRule="auto"/>
        <w:jc w:val="right"/>
        <w:rPr>
          <w:rFonts w:asciiTheme="minorEastAsia" w:hAnsiTheme="minorEastAsia" w:cstheme="minorEastAsia"/>
          <w:sz w:val="24"/>
          <w:szCs w:val="24"/>
        </w:rPr>
      </w:pPr>
    </w:p>
    <w:p w:rsidR="00662648" w:rsidRDefault="00662648" w:rsidP="00BD3820">
      <w:pPr>
        <w:spacing w:line="360" w:lineRule="auto"/>
        <w:jc w:val="right"/>
        <w:rPr>
          <w:rFonts w:asciiTheme="minorEastAsia" w:hAnsiTheme="minorEastAsia" w:cstheme="minorEastAsia"/>
          <w:sz w:val="24"/>
          <w:szCs w:val="24"/>
        </w:rPr>
      </w:pPr>
    </w:p>
    <w:p w:rsidR="00662648" w:rsidRDefault="00662648" w:rsidP="00BD3820">
      <w:pPr>
        <w:spacing w:line="360" w:lineRule="auto"/>
        <w:jc w:val="right"/>
        <w:rPr>
          <w:rFonts w:asciiTheme="minorEastAsia" w:hAnsiTheme="minorEastAsia" w:cstheme="minorEastAsia"/>
          <w:sz w:val="24"/>
          <w:szCs w:val="24"/>
        </w:rPr>
      </w:pPr>
    </w:p>
    <w:p w:rsidR="00662648" w:rsidRDefault="00662648" w:rsidP="00BD3820">
      <w:pPr>
        <w:spacing w:line="360" w:lineRule="auto"/>
        <w:jc w:val="right"/>
        <w:rPr>
          <w:rFonts w:asciiTheme="minorEastAsia" w:hAnsiTheme="minorEastAsia" w:cstheme="minorEastAsia"/>
          <w:sz w:val="24"/>
          <w:szCs w:val="24"/>
        </w:rPr>
      </w:pPr>
    </w:p>
    <w:p w:rsidR="00662648" w:rsidRDefault="00662648" w:rsidP="00BD3820">
      <w:pPr>
        <w:spacing w:line="360" w:lineRule="auto"/>
        <w:jc w:val="right"/>
        <w:rPr>
          <w:rFonts w:asciiTheme="minorEastAsia" w:hAnsiTheme="minorEastAsia" w:cstheme="minorEastAsia"/>
          <w:sz w:val="24"/>
          <w:szCs w:val="24"/>
        </w:rPr>
      </w:pPr>
    </w:p>
    <w:p w:rsidR="00662648" w:rsidRDefault="00662648" w:rsidP="00BD3820">
      <w:pPr>
        <w:spacing w:line="360" w:lineRule="auto"/>
        <w:jc w:val="right"/>
        <w:rPr>
          <w:rFonts w:asciiTheme="minorEastAsia" w:hAnsiTheme="minorEastAsia" w:cstheme="minorEastAsia"/>
          <w:sz w:val="24"/>
          <w:szCs w:val="24"/>
        </w:rPr>
      </w:pPr>
    </w:p>
    <w:p w:rsidR="00662648" w:rsidRDefault="00662648" w:rsidP="00BD3820">
      <w:pPr>
        <w:spacing w:line="360" w:lineRule="auto"/>
        <w:jc w:val="right"/>
        <w:rPr>
          <w:rFonts w:asciiTheme="minorEastAsia" w:hAnsiTheme="minorEastAsia" w:cstheme="minorEastAsia"/>
          <w:sz w:val="24"/>
          <w:szCs w:val="24"/>
        </w:rPr>
      </w:pPr>
    </w:p>
    <w:p w:rsidR="00662648" w:rsidRDefault="00662648" w:rsidP="00662648">
      <w:pPr>
        <w:adjustRightInd w:val="0"/>
        <w:snapToGrid w:val="0"/>
        <w:spacing w:line="0" w:lineRule="atLeast"/>
        <w:ind w:right="-79"/>
        <w:outlineLvl w:val="0"/>
        <w:rPr>
          <w:rFonts w:ascii="方正小标宋简体" w:eastAsia="方正小标宋简体"/>
          <w:sz w:val="32"/>
          <w:szCs w:val="32"/>
        </w:rPr>
      </w:pPr>
      <w:r>
        <w:rPr>
          <w:rFonts w:asciiTheme="minorEastAsia" w:hAnsiTheme="minorEastAsia" w:cstheme="minorEastAsia" w:hint="eastAsia"/>
          <w:bCs/>
          <w:color w:val="000000"/>
          <w:sz w:val="24"/>
          <w:szCs w:val="24"/>
        </w:rPr>
        <w:lastRenderedPageBreak/>
        <w:t>附件一：</w:t>
      </w:r>
      <w:r>
        <w:rPr>
          <w:rFonts w:ascii="方正小标宋简体" w:eastAsia="方正小标宋简体" w:hint="eastAsia"/>
          <w:sz w:val="32"/>
          <w:szCs w:val="32"/>
        </w:rPr>
        <w:t>北京建筑大学2024年博士研究生招生考试</w:t>
      </w:r>
    </w:p>
    <w:p w:rsidR="00662648" w:rsidRDefault="00662648" w:rsidP="00662648">
      <w:pPr>
        <w:adjustRightInd w:val="0"/>
        <w:snapToGrid w:val="0"/>
        <w:spacing w:line="0" w:lineRule="atLeast"/>
        <w:ind w:right="-79"/>
        <w:jc w:val="center"/>
        <w:outlineLvl w:val="0"/>
        <w:rPr>
          <w:rFonts w:ascii="方正小标宋简体" w:eastAsia="方正小标宋简体"/>
          <w:sz w:val="32"/>
          <w:szCs w:val="32"/>
        </w:rPr>
      </w:pPr>
      <w:r>
        <w:rPr>
          <w:rFonts w:ascii="方正小标宋简体" w:eastAsia="方正小标宋简体" w:hint="eastAsia"/>
          <w:sz w:val="32"/>
          <w:szCs w:val="32"/>
        </w:rPr>
        <w:t>诚信复试承诺书</w:t>
      </w:r>
    </w:p>
    <w:p w:rsidR="00662648" w:rsidRDefault="00662648" w:rsidP="00662648">
      <w:pPr>
        <w:adjustRightInd w:val="0"/>
        <w:snapToGrid w:val="0"/>
        <w:spacing w:line="0" w:lineRule="atLeast"/>
        <w:ind w:right="-79"/>
        <w:jc w:val="center"/>
        <w:outlineLvl w:val="0"/>
        <w:rPr>
          <w:rFonts w:ascii="方正小标宋简体" w:eastAsia="方正小标宋简体"/>
          <w:sz w:val="36"/>
          <w:szCs w:val="36"/>
        </w:rPr>
      </w:pPr>
    </w:p>
    <w:p w:rsidR="00662648" w:rsidRDefault="00662648" w:rsidP="00662648">
      <w:pPr>
        <w:adjustRightInd w:val="0"/>
        <w:snapToGrid w:val="0"/>
        <w:spacing w:line="360" w:lineRule="auto"/>
        <w:ind w:right="-79"/>
        <w:jc w:val="left"/>
        <w:outlineLvl w:val="0"/>
        <w:rPr>
          <w:rFonts w:asciiTheme="minorEastAsia" w:hAnsiTheme="minorEastAsia"/>
          <w:sz w:val="24"/>
        </w:rPr>
      </w:pPr>
      <w:r>
        <w:rPr>
          <w:rFonts w:ascii="方正小标宋简体" w:eastAsia="方正小标宋简体" w:hint="eastAsia"/>
          <w:sz w:val="36"/>
          <w:szCs w:val="36"/>
        </w:rPr>
        <w:t xml:space="preserve">   </w:t>
      </w:r>
      <w:r>
        <w:rPr>
          <w:rFonts w:asciiTheme="minorEastAsia" w:hAnsiTheme="minorEastAsia" w:hint="eastAsia"/>
          <w:sz w:val="24"/>
        </w:rPr>
        <w:t xml:space="preserve"> 本人是参加2024年北京建筑大学博士研究生招生考试的考生。本人已认真阅读《国家教育考试违规处理办法》、《中华人民共和国刑法修正案（九）》以及北京教育考试院和北京建筑大学发布的相关招考信息。</w:t>
      </w:r>
    </w:p>
    <w:p w:rsidR="00662648" w:rsidRDefault="00662648" w:rsidP="00662648">
      <w:pPr>
        <w:adjustRightInd w:val="0"/>
        <w:snapToGrid w:val="0"/>
        <w:spacing w:line="360" w:lineRule="auto"/>
        <w:ind w:right="-79"/>
        <w:jc w:val="left"/>
        <w:outlineLvl w:val="0"/>
        <w:rPr>
          <w:rFonts w:asciiTheme="minorEastAsia" w:hAnsiTheme="minorEastAsia"/>
          <w:sz w:val="24"/>
        </w:rPr>
      </w:pPr>
      <w:r>
        <w:rPr>
          <w:rFonts w:asciiTheme="minorEastAsia" w:hAnsiTheme="minorEastAsia" w:hint="eastAsia"/>
          <w:sz w:val="24"/>
        </w:rPr>
        <w:t xml:space="preserve">    本人已清楚了解，对在博士研究生招生考试中违反考试管理规定和考场纪律，影响考试公平、公正的考生、考试工作人员及其他相关人员，一律按《国家教育考试违规处理办法》（教育部令第33号）严肃处理。对在校生，由其所在学校按有关规定给予处分，直至开除学籍；对在职考生，应通知其所在单位，由所在单位视情节给予党纪或政纪处分；构成违法的,由司法机关依法追究法律责任，其中构成犯罪的，依法追究刑事责任。</w:t>
      </w:r>
    </w:p>
    <w:p w:rsidR="00662648" w:rsidRDefault="00662648" w:rsidP="00662648">
      <w:pPr>
        <w:adjustRightInd w:val="0"/>
        <w:snapToGrid w:val="0"/>
        <w:spacing w:line="360" w:lineRule="auto"/>
        <w:ind w:right="-79" w:firstLineChars="200" w:firstLine="480"/>
        <w:jc w:val="left"/>
        <w:outlineLvl w:val="0"/>
        <w:rPr>
          <w:rFonts w:asciiTheme="minorEastAsia" w:hAnsiTheme="minorEastAsia"/>
          <w:sz w:val="24"/>
        </w:rPr>
      </w:pPr>
      <w:r>
        <w:rPr>
          <w:rFonts w:asciiTheme="minorEastAsia" w:hAnsiTheme="minorEastAsia" w:hint="eastAsia"/>
          <w:sz w:val="24"/>
        </w:rPr>
        <w:t>本人知晓并遵守北京建筑大学 2024年博士研究生复试的相关规定，并郑重作出如下承诺：</w:t>
      </w:r>
    </w:p>
    <w:p w:rsidR="00662648" w:rsidRDefault="00662648" w:rsidP="00662648">
      <w:pPr>
        <w:adjustRightInd w:val="0"/>
        <w:snapToGrid w:val="0"/>
        <w:spacing w:line="360" w:lineRule="auto"/>
        <w:ind w:right="-79"/>
        <w:jc w:val="left"/>
        <w:outlineLvl w:val="0"/>
        <w:rPr>
          <w:rFonts w:asciiTheme="minorEastAsia" w:hAnsiTheme="minorEastAsia"/>
          <w:sz w:val="24"/>
        </w:rPr>
      </w:pPr>
      <w:r>
        <w:rPr>
          <w:rFonts w:asciiTheme="minorEastAsia" w:hAnsiTheme="minorEastAsia" w:hint="eastAsia"/>
          <w:sz w:val="24"/>
        </w:rPr>
        <w:t>一、保证如实、准确提交报考信息和各项材料。如提供虚假、错误信息或弄虚作假，本人自愿承担由此造成一切后果。</w:t>
      </w:r>
    </w:p>
    <w:p w:rsidR="00662648" w:rsidRDefault="00662648" w:rsidP="00662648">
      <w:pPr>
        <w:adjustRightInd w:val="0"/>
        <w:snapToGrid w:val="0"/>
        <w:spacing w:line="360" w:lineRule="auto"/>
        <w:ind w:right="-79"/>
        <w:jc w:val="left"/>
        <w:outlineLvl w:val="0"/>
        <w:rPr>
          <w:rFonts w:asciiTheme="minorEastAsia" w:hAnsiTheme="minorEastAsia"/>
          <w:sz w:val="24"/>
        </w:rPr>
      </w:pPr>
      <w:r>
        <w:rPr>
          <w:rFonts w:asciiTheme="minorEastAsia" w:hAnsiTheme="minorEastAsia" w:hint="eastAsia"/>
          <w:sz w:val="24"/>
        </w:rPr>
        <w:t>二、自觉服从考试组织管理部门的统一安排，接受考务工作人员的管理、监督和检查。</w:t>
      </w:r>
    </w:p>
    <w:p w:rsidR="00662648" w:rsidRDefault="00662648" w:rsidP="00662648">
      <w:pPr>
        <w:adjustRightInd w:val="0"/>
        <w:snapToGrid w:val="0"/>
        <w:spacing w:line="360" w:lineRule="auto"/>
        <w:ind w:right="-79"/>
        <w:jc w:val="left"/>
        <w:outlineLvl w:val="0"/>
        <w:rPr>
          <w:rFonts w:asciiTheme="minorEastAsia" w:hAnsiTheme="minorEastAsia"/>
          <w:sz w:val="24"/>
        </w:rPr>
      </w:pPr>
      <w:r>
        <w:rPr>
          <w:rFonts w:asciiTheme="minorEastAsia" w:hAnsiTheme="minorEastAsia" w:hint="eastAsia"/>
          <w:sz w:val="24"/>
        </w:rPr>
        <w:t>三、自觉遵守相关法律和考试纪律，诚信考试，不违纪、不作弊。</w:t>
      </w:r>
    </w:p>
    <w:p w:rsidR="00662648" w:rsidRDefault="00662648" w:rsidP="00662648">
      <w:pPr>
        <w:adjustRightInd w:val="0"/>
        <w:snapToGrid w:val="0"/>
        <w:spacing w:line="360" w:lineRule="auto"/>
        <w:ind w:right="-79"/>
        <w:jc w:val="left"/>
        <w:outlineLvl w:val="0"/>
        <w:rPr>
          <w:rFonts w:asciiTheme="minorEastAsia" w:hAnsiTheme="minorEastAsia"/>
          <w:sz w:val="24"/>
        </w:rPr>
      </w:pPr>
    </w:p>
    <w:p w:rsidR="00662648" w:rsidRDefault="00662648" w:rsidP="00662648">
      <w:pPr>
        <w:adjustRightInd w:val="0"/>
        <w:snapToGrid w:val="0"/>
        <w:spacing w:line="360" w:lineRule="auto"/>
        <w:ind w:right="-79" w:firstLineChars="200" w:firstLine="480"/>
        <w:jc w:val="left"/>
        <w:outlineLvl w:val="0"/>
        <w:rPr>
          <w:rFonts w:asciiTheme="minorEastAsia" w:hAnsiTheme="minorEastAsia"/>
          <w:sz w:val="24"/>
        </w:rPr>
      </w:pPr>
      <w:r>
        <w:rPr>
          <w:rFonts w:asciiTheme="minorEastAsia" w:hAnsiTheme="minorEastAsia" w:hint="eastAsia"/>
          <w:sz w:val="24"/>
        </w:rPr>
        <w:t>若本人违背上述各项承诺，本人自愿承担由此造成的一切后果，自愿承担相应的法律责任并接受记入国家教育考试诚信档案数据库</w:t>
      </w:r>
    </w:p>
    <w:p w:rsidR="00662648" w:rsidRDefault="00662648" w:rsidP="00662648">
      <w:pPr>
        <w:adjustRightInd w:val="0"/>
        <w:snapToGrid w:val="0"/>
        <w:spacing w:line="360" w:lineRule="auto"/>
        <w:ind w:right="-79"/>
        <w:jc w:val="left"/>
        <w:outlineLvl w:val="0"/>
        <w:rPr>
          <w:rFonts w:asciiTheme="minorEastAsia" w:hAnsiTheme="minorEastAsia"/>
          <w:sz w:val="24"/>
        </w:rPr>
      </w:pPr>
      <w:r>
        <w:rPr>
          <w:rFonts w:asciiTheme="minorEastAsia" w:hAnsiTheme="minorEastAsia" w:hint="eastAsia"/>
          <w:sz w:val="24"/>
        </w:rPr>
        <w:t>及相应处罚。</w:t>
      </w:r>
    </w:p>
    <w:p w:rsidR="00662648" w:rsidRDefault="00662648" w:rsidP="00662648">
      <w:pPr>
        <w:adjustRightInd w:val="0"/>
        <w:snapToGrid w:val="0"/>
        <w:spacing w:line="360" w:lineRule="auto"/>
        <w:ind w:right="-79"/>
        <w:jc w:val="left"/>
        <w:outlineLvl w:val="0"/>
        <w:rPr>
          <w:rFonts w:asciiTheme="minorEastAsia" w:hAnsiTheme="minorEastAsia"/>
          <w:sz w:val="24"/>
        </w:rPr>
      </w:pPr>
    </w:p>
    <w:p w:rsidR="00662648" w:rsidRDefault="00662648" w:rsidP="00662648">
      <w:pPr>
        <w:adjustRightInd w:val="0"/>
        <w:snapToGrid w:val="0"/>
        <w:spacing w:line="360" w:lineRule="auto"/>
        <w:ind w:right="-79"/>
        <w:jc w:val="left"/>
        <w:outlineLvl w:val="0"/>
        <w:rPr>
          <w:rFonts w:asciiTheme="minorEastAsia" w:hAnsiTheme="minorEastAsia"/>
          <w:sz w:val="24"/>
        </w:rPr>
      </w:pPr>
    </w:p>
    <w:p w:rsidR="00662648" w:rsidRDefault="00662648" w:rsidP="00662648">
      <w:pPr>
        <w:adjustRightInd w:val="0"/>
        <w:snapToGrid w:val="0"/>
        <w:spacing w:line="360" w:lineRule="auto"/>
        <w:ind w:right="-79"/>
        <w:jc w:val="left"/>
        <w:outlineLvl w:val="0"/>
        <w:rPr>
          <w:rFonts w:asciiTheme="minorEastAsia" w:hAnsiTheme="minorEastAsia"/>
          <w:sz w:val="24"/>
        </w:rPr>
      </w:pPr>
    </w:p>
    <w:p w:rsidR="00662648" w:rsidRDefault="00662648" w:rsidP="00662648">
      <w:pPr>
        <w:adjustRightInd w:val="0"/>
        <w:snapToGrid w:val="0"/>
        <w:spacing w:line="360" w:lineRule="auto"/>
        <w:ind w:right="-79"/>
        <w:jc w:val="left"/>
        <w:outlineLvl w:val="0"/>
        <w:rPr>
          <w:rFonts w:asciiTheme="minorEastAsia" w:hAnsiTheme="minorEastAsia"/>
          <w:sz w:val="24"/>
        </w:rPr>
      </w:pPr>
      <w:r>
        <w:rPr>
          <w:rFonts w:asciiTheme="minorEastAsia" w:hAnsiTheme="minorEastAsia" w:hint="eastAsia"/>
          <w:sz w:val="24"/>
        </w:rPr>
        <w:t>考生签名：</w:t>
      </w:r>
    </w:p>
    <w:p w:rsidR="00662648" w:rsidRDefault="00662648" w:rsidP="00662648">
      <w:pPr>
        <w:adjustRightInd w:val="0"/>
        <w:snapToGrid w:val="0"/>
        <w:spacing w:line="360" w:lineRule="auto"/>
        <w:ind w:right="-79"/>
        <w:jc w:val="left"/>
        <w:outlineLvl w:val="0"/>
        <w:rPr>
          <w:rFonts w:asciiTheme="minorEastAsia" w:hAnsiTheme="minorEastAsia"/>
          <w:sz w:val="24"/>
        </w:rPr>
      </w:pPr>
      <w:r>
        <w:rPr>
          <w:rFonts w:asciiTheme="minorEastAsia" w:hAnsiTheme="minorEastAsia" w:hint="eastAsia"/>
          <w:sz w:val="24"/>
        </w:rPr>
        <w:t>日期：</w:t>
      </w:r>
    </w:p>
    <w:p w:rsidR="00662648" w:rsidRDefault="00662648" w:rsidP="00662648">
      <w:pPr>
        <w:spacing w:line="360" w:lineRule="auto"/>
        <w:jc w:val="left"/>
        <w:rPr>
          <w:rFonts w:asciiTheme="minorEastAsia" w:hAnsiTheme="minorEastAsia" w:cstheme="minorEastAsia"/>
          <w:sz w:val="24"/>
          <w:szCs w:val="24"/>
        </w:rPr>
      </w:pPr>
    </w:p>
    <w:p w:rsidR="00662648" w:rsidRDefault="00662648" w:rsidP="00662648">
      <w:pPr>
        <w:rPr>
          <w:rFonts w:ascii="楷体_GB2312" w:eastAsia="楷体_GB2312"/>
          <w:b/>
          <w:bCs/>
          <w:sz w:val="36"/>
        </w:rPr>
      </w:pPr>
      <w:r>
        <w:rPr>
          <w:rFonts w:asciiTheme="minorEastAsia" w:hAnsiTheme="minorEastAsia" w:cstheme="minorEastAsia" w:hint="eastAsia"/>
          <w:sz w:val="24"/>
          <w:szCs w:val="24"/>
        </w:rPr>
        <w:lastRenderedPageBreak/>
        <w:t xml:space="preserve">附件二：                </w:t>
      </w:r>
      <w:r>
        <w:rPr>
          <w:rFonts w:ascii="楷体_GB2312" w:eastAsia="楷体_GB2312" w:hint="eastAsia"/>
          <w:b/>
          <w:bCs/>
          <w:sz w:val="36"/>
        </w:rPr>
        <w:t xml:space="preserve">北京建筑大学 </w:t>
      </w:r>
    </w:p>
    <w:p w:rsidR="00662648" w:rsidRDefault="00662648" w:rsidP="00662648">
      <w:pPr>
        <w:jc w:val="center"/>
        <w:rPr>
          <w:rFonts w:ascii="楷体_GB2312" w:eastAsia="楷体_GB2312"/>
          <w:b/>
          <w:bCs/>
          <w:sz w:val="30"/>
        </w:rPr>
      </w:pPr>
      <w:r>
        <w:rPr>
          <w:rFonts w:ascii="楷体_GB2312" w:eastAsia="楷体_GB2312" w:hint="eastAsia"/>
          <w:b/>
          <w:bCs/>
          <w:sz w:val="36"/>
        </w:rPr>
        <w:t>攻读博士学位研究生政治审查表</w:t>
      </w:r>
    </w:p>
    <w:p w:rsidR="00662648" w:rsidRDefault="00662648" w:rsidP="00662648">
      <w:pPr>
        <w:jc w:val="center"/>
        <w:rPr>
          <w:rFonts w:ascii="楷体_GB2312" w:eastAsia="楷体_GB2312"/>
          <w:b/>
          <w:bCs/>
          <w:sz w:val="1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1299"/>
        <w:gridCol w:w="2061"/>
        <w:gridCol w:w="2799"/>
        <w:gridCol w:w="1496"/>
        <w:gridCol w:w="1172"/>
      </w:tblGrid>
      <w:tr w:rsidR="00662648" w:rsidTr="00290196">
        <w:trPr>
          <w:cantSplit/>
          <w:trHeight w:val="454"/>
          <w:jc w:val="center"/>
        </w:trPr>
        <w:tc>
          <w:tcPr>
            <w:tcW w:w="883" w:type="dxa"/>
            <w:vAlign w:val="center"/>
          </w:tcPr>
          <w:p w:rsidR="00662648" w:rsidRDefault="00662648" w:rsidP="00290196">
            <w:pPr>
              <w:rPr>
                <w:b/>
                <w:bCs/>
                <w:sz w:val="28"/>
              </w:rPr>
            </w:pPr>
            <w:r>
              <w:rPr>
                <w:rFonts w:hint="eastAsia"/>
                <w:b/>
                <w:bCs/>
                <w:sz w:val="28"/>
              </w:rPr>
              <w:t>姓名</w:t>
            </w:r>
          </w:p>
        </w:tc>
        <w:tc>
          <w:tcPr>
            <w:tcW w:w="1299" w:type="dxa"/>
            <w:vAlign w:val="center"/>
          </w:tcPr>
          <w:p w:rsidR="00662648" w:rsidRDefault="00662648" w:rsidP="00290196">
            <w:pPr>
              <w:jc w:val="center"/>
              <w:rPr>
                <w:b/>
                <w:bCs/>
                <w:i/>
                <w:iCs/>
                <w:sz w:val="28"/>
                <w:u w:val="single"/>
              </w:rPr>
            </w:pPr>
          </w:p>
        </w:tc>
        <w:tc>
          <w:tcPr>
            <w:tcW w:w="2061" w:type="dxa"/>
            <w:vAlign w:val="center"/>
          </w:tcPr>
          <w:p w:rsidR="00662648" w:rsidRDefault="00662648" w:rsidP="00290196">
            <w:pPr>
              <w:jc w:val="center"/>
              <w:rPr>
                <w:b/>
                <w:bCs/>
                <w:sz w:val="28"/>
              </w:rPr>
            </w:pPr>
            <w:r>
              <w:rPr>
                <w:rFonts w:hint="eastAsia"/>
                <w:b/>
                <w:bCs/>
                <w:sz w:val="28"/>
              </w:rPr>
              <w:t>身份证号</w:t>
            </w:r>
          </w:p>
        </w:tc>
        <w:tc>
          <w:tcPr>
            <w:tcW w:w="2799" w:type="dxa"/>
            <w:vAlign w:val="center"/>
          </w:tcPr>
          <w:p w:rsidR="00662648" w:rsidRDefault="00662648" w:rsidP="00290196">
            <w:pPr>
              <w:jc w:val="center"/>
              <w:rPr>
                <w:b/>
                <w:bCs/>
                <w:sz w:val="28"/>
              </w:rPr>
            </w:pPr>
          </w:p>
        </w:tc>
        <w:tc>
          <w:tcPr>
            <w:tcW w:w="1496" w:type="dxa"/>
            <w:vAlign w:val="center"/>
          </w:tcPr>
          <w:p w:rsidR="00662648" w:rsidRDefault="00662648" w:rsidP="00290196">
            <w:pPr>
              <w:rPr>
                <w:b/>
                <w:bCs/>
                <w:sz w:val="28"/>
              </w:rPr>
            </w:pPr>
            <w:r>
              <w:rPr>
                <w:rFonts w:hint="eastAsia"/>
                <w:b/>
                <w:bCs/>
                <w:sz w:val="28"/>
              </w:rPr>
              <w:t>出生年月</w:t>
            </w:r>
          </w:p>
        </w:tc>
        <w:tc>
          <w:tcPr>
            <w:tcW w:w="1172" w:type="dxa"/>
            <w:vAlign w:val="center"/>
          </w:tcPr>
          <w:p w:rsidR="00662648" w:rsidRDefault="00662648" w:rsidP="00290196">
            <w:pPr>
              <w:jc w:val="center"/>
              <w:rPr>
                <w:b/>
                <w:bCs/>
                <w:sz w:val="28"/>
              </w:rPr>
            </w:pPr>
          </w:p>
        </w:tc>
      </w:tr>
      <w:tr w:rsidR="00662648" w:rsidTr="00290196">
        <w:trPr>
          <w:cantSplit/>
          <w:trHeight w:val="459"/>
          <w:jc w:val="center"/>
        </w:trPr>
        <w:tc>
          <w:tcPr>
            <w:tcW w:w="883" w:type="dxa"/>
          </w:tcPr>
          <w:p w:rsidR="00662648" w:rsidRDefault="00662648" w:rsidP="00290196">
            <w:pPr>
              <w:ind w:rightChars="34" w:right="71"/>
              <w:rPr>
                <w:b/>
                <w:bCs/>
                <w:sz w:val="28"/>
              </w:rPr>
            </w:pPr>
            <w:r>
              <w:rPr>
                <w:rFonts w:hint="eastAsia"/>
                <w:b/>
                <w:bCs/>
                <w:sz w:val="28"/>
              </w:rPr>
              <w:t>性别</w:t>
            </w:r>
          </w:p>
        </w:tc>
        <w:tc>
          <w:tcPr>
            <w:tcW w:w="1299" w:type="dxa"/>
          </w:tcPr>
          <w:p w:rsidR="00662648" w:rsidRDefault="00662648" w:rsidP="00290196">
            <w:pPr>
              <w:jc w:val="center"/>
              <w:rPr>
                <w:b/>
                <w:bCs/>
                <w:sz w:val="28"/>
              </w:rPr>
            </w:pPr>
          </w:p>
        </w:tc>
        <w:tc>
          <w:tcPr>
            <w:tcW w:w="2061" w:type="dxa"/>
          </w:tcPr>
          <w:p w:rsidR="00662648" w:rsidRDefault="00662648" w:rsidP="00290196">
            <w:pPr>
              <w:jc w:val="center"/>
              <w:rPr>
                <w:b/>
                <w:bCs/>
                <w:sz w:val="28"/>
              </w:rPr>
            </w:pPr>
            <w:r>
              <w:rPr>
                <w:rFonts w:hint="eastAsia"/>
                <w:b/>
                <w:bCs/>
                <w:sz w:val="28"/>
              </w:rPr>
              <w:t>学习工作单位</w:t>
            </w:r>
          </w:p>
        </w:tc>
        <w:tc>
          <w:tcPr>
            <w:tcW w:w="2799" w:type="dxa"/>
          </w:tcPr>
          <w:p w:rsidR="00662648" w:rsidRDefault="00662648" w:rsidP="00290196">
            <w:pPr>
              <w:jc w:val="center"/>
              <w:rPr>
                <w:b/>
                <w:bCs/>
                <w:sz w:val="28"/>
              </w:rPr>
            </w:pPr>
          </w:p>
        </w:tc>
        <w:tc>
          <w:tcPr>
            <w:tcW w:w="1496" w:type="dxa"/>
          </w:tcPr>
          <w:p w:rsidR="00662648" w:rsidRDefault="00662648" w:rsidP="00290196">
            <w:pPr>
              <w:rPr>
                <w:b/>
                <w:bCs/>
                <w:sz w:val="28"/>
              </w:rPr>
            </w:pPr>
            <w:r>
              <w:rPr>
                <w:rFonts w:hint="eastAsia"/>
                <w:b/>
                <w:bCs/>
                <w:sz w:val="28"/>
              </w:rPr>
              <w:t>政治面貌</w:t>
            </w:r>
          </w:p>
        </w:tc>
        <w:tc>
          <w:tcPr>
            <w:tcW w:w="1172" w:type="dxa"/>
            <w:vAlign w:val="center"/>
          </w:tcPr>
          <w:p w:rsidR="00662648" w:rsidRDefault="00662648" w:rsidP="00290196">
            <w:pPr>
              <w:jc w:val="center"/>
              <w:rPr>
                <w:b/>
                <w:bCs/>
                <w:sz w:val="28"/>
              </w:rPr>
            </w:pPr>
          </w:p>
        </w:tc>
      </w:tr>
      <w:tr w:rsidR="00662648" w:rsidTr="00290196">
        <w:trPr>
          <w:trHeight w:val="5728"/>
          <w:jc w:val="center"/>
        </w:trPr>
        <w:tc>
          <w:tcPr>
            <w:tcW w:w="2182" w:type="dxa"/>
            <w:gridSpan w:val="2"/>
          </w:tcPr>
          <w:p w:rsidR="00662648" w:rsidRDefault="00662648" w:rsidP="00290196">
            <w:pPr>
              <w:rPr>
                <w:b/>
                <w:bCs/>
                <w:sz w:val="28"/>
              </w:rPr>
            </w:pPr>
          </w:p>
          <w:p w:rsidR="00662648" w:rsidRDefault="00662648" w:rsidP="00290196">
            <w:pPr>
              <w:rPr>
                <w:b/>
                <w:bCs/>
                <w:sz w:val="28"/>
              </w:rPr>
            </w:pPr>
          </w:p>
          <w:p w:rsidR="00662648" w:rsidRDefault="00662648" w:rsidP="00290196">
            <w:pPr>
              <w:jc w:val="center"/>
              <w:rPr>
                <w:b/>
                <w:bCs/>
                <w:sz w:val="28"/>
              </w:rPr>
            </w:pPr>
            <w:r>
              <w:rPr>
                <w:rFonts w:hint="eastAsia"/>
                <w:b/>
                <w:bCs/>
                <w:sz w:val="28"/>
              </w:rPr>
              <w:t>考生所在单位</w:t>
            </w:r>
          </w:p>
          <w:p w:rsidR="00662648" w:rsidRDefault="00662648" w:rsidP="00290196">
            <w:pPr>
              <w:jc w:val="center"/>
              <w:rPr>
                <w:b/>
                <w:bCs/>
                <w:sz w:val="28"/>
              </w:rPr>
            </w:pPr>
            <w:r>
              <w:rPr>
                <w:rFonts w:hint="eastAsia"/>
                <w:b/>
                <w:bCs/>
                <w:sz w:val="28"/>
              </w:rPr>
              <w:t>政审意见</w:t>
            </w:r>
          </w:p>
        </w:tc>
        <w:tc>
          <w:tcPr>
            <w:tcW w:w="7528" w:type="dxa"/>
            <w:gridSpan w:val="4"/>
          </w:tcPr>
          <w:p w:rsidR="00662648" w:rsidRDefault="00662648" w:rsidP="00290196">
            <w:pPr>
              <w:rPr>
                <w:b/>
                <w:bCs/>
                <w:sz w:val="28"/>
              </w:rPr>
            </w:pPr>
            <w:r>
              <w:rPr>
                <w:rFonts w:hint="eastAsia"/>
                <w:b/>
                <w:bCs/>
                <w:sz w:val="28"/>
              </w:rPr>
              <w:t>（包括政治思想表现、学习工作情况、身体状况等）</w:t>
            </w:r>
          </w:p>
          <w:p w:rsidR="00662648" w:rsidRDefault="00662648" w:rsidP="00290196">
            <w:pPr>
              <w:rPr>
                <w:b/>
                <w:bCs/>
                <w:sz w:val="28"/>
              </w:rPr>
            </w:pPr>
          </w:p>
          <w:p w:rsidR="00662648" w:rsidRDefault="00662648" w:rsidP="00290196">
            <w:pPr>
              <w:rPr>
                <w:b/>
                <w:bCs/>
                <w:sz w:val="28"/>
              </w:rPr>
            </w:pPr>
          </w:p>
          <w:p w:rsidR="00662648" w:rsidRDefault="00662648" w:rsidP="00290196">
            <w:pPr>
              <w:rPr>
                <w:b/>
                <w:bCs/>
                <w:sz w:val="28"/>
              </w:rPr>
            </w:pPr>
          </w:p>
          <w:p w:rsidR="00662648" w:rsidRDefault="00662648" w:rsidP="00290196">
            <w:pPr>
              <w:rPr>
                <w:b/>
                <w:bCs/>
                <w:sz w:val="28"/>
              </w:rPr>
            </w:pPr>
          </w:p>
          <w:p w:rsidR="00662648" w:rsidRDefault="00662648" w:rsidP="00290196">
            <w:pPr>
              <w:rPr>
                <w:b/>
                <w:bCs/>
                <w:sz w:val="28"/>
              </w:rPr>
            </w:pPr>
          </w:p>
          <w:p w:rsidR="00662648" w:rsidRDefault="00662648" w:rsidP="00290196">
            <w:pPr>
              <w:rPr>
                <w:b/>
                <w:bCs/>
                <w:sz w:val="28"/>
              </w:rPr>
            </w:pPr>
          </w:p>
          <w:p w:rsidR="00662648" w:rsidRDefault="00662648" w:rsidP="00290196">
            <w:pPr>
              <w:rPr>
                <w:b/>
                <w:bCs/>
                <w:sz w:val="28"/>
              </w:rPr>
            </w:pPr>
          </w:p>
          <w:p w:rsidR="00662648" w:rsidRDefault="00662648" w:rsidP="00290196">
            <w:pPr>
              <w:ind w:firstLineChars="2000" w:firstLine="5622"/>
              <w:rPr>
                <w:b/>
                <w:bCs/>
                <w:sz w:val="28"/>
              </w:rPr>
            </w:pPr>
            <w:r>
              <w:rPr>
                <w:rFonts w:hint="eastAsia"/>
                <w:b/>
                <w:bCs/>
                <w:sz w:val="28"/>
              </w:rPr>
              <w:t>单位盖章</w:t>
            </w:r>
          </w:p>
          <w:p w:rsidR="00662648" w:rsidRDefault="00662648" w:rsidP="00290196">
            <w:pPr>
              <w:ind w:firstLineChars="100" w:firstLine="281"/>
              <w:rPr>
                <w:b/>
                <w:bCs/>
                <w:sz w:val="28"/>
              </w:rPr>
            </w:pPr>
            <w:r>
              <w:rPr>
                <w:rFonts w:hint="eastAsia"/>
                <w:b/>
                <w:bCs/>
                <w:sz w:val="28"/>
              </w:rPr>
              <w:t>审查人（签字）：</w:t>
            </w:r>
            <w:r>
              <w:rPr>
                <w:rFonts w:hint="eastAsia"/>
                <w:b/>
                <w:bCs/>
                <w:sz w:val="28"/>
              </w:rPr>
              <w:t xml:space="preserve">                     </w:t>
            </w:r>
            <w:r>
              <w:rPr>
                <w:rFonts w:hint="eastAsia"/>
                <w:b/>
                <w:bCs/>
                <w:sz w:val="28"/>
              </w:rPr>
              <w:t>年</w:t>
            </w:r>
            <w:r>
              <w:rPr>
                <w:rFonts w:hint="eastAsia"/>
                <w:b/>
                <w:bCs/>
                <w:sz w:val="28"/>
              </w:rPr>
              <w:t xml:space="preserve">   </w:t>
            </w:r>
            <w:r>
              <w:rPr>
                <w:rFonts w:hint="eastAsia"/>
                <w:b/>
                <w:bCs/>
                <w:sz w:val="28"/>
              </w:rPr>
              <w:t>月</w:t>
            </w:r>
            <w:r>
              <w:rPr>
                <w:rFonts w:hint="eastAsia"/>
                <w:b/>
                <w:bCs/>
                <w:sz w:val="28"/>
              </w:rPr>
              <w:t xml:space="preserve">   </w:t>
            </w:r>
            <w:r>
              <w:rPr>
                <w:rFonts w:hint="eastAsia"/>
                <w:b/>
                <w:bCs/>
                <w:sz w:val="28"/>
              </w:rPr>
              <w:t>日</w:t>
            </w:r>
          </w:p>
        </w:tc>
      </w:tr>
      <w:tr w:rsidR="00662648" w:rsidTr="00290196">
        <w:trPr>
          <w:trHeight w:val="1824"/>
          <w:jc w:val="center"/>
        </w:trPr>
        <w:tc>
          <w:tcPr>
            <w:tcW w:w="2182" w:type="dxa"/>
            <w:gridSpan w:val="2"/>
            <w:vAlign w:val="center"/>
          </w:tcPr>
          <w:p w:rsidR="00662648" w:rsidRDefault="00662648" w:rsidP="00290196">
            <w:pPr>
              <w:jc w:val="center"/>
              <w:rPr>
                <w:b/>
                <w:bCs/>
                <w:sz w:val="28"/>
              </w:rPr>
            </w:pPr>
            <w:r>
              <w:rPr>
                <w:rFonts w:hint="eastAsia"/>
                <w:b/>
                <w:bCs/>
                <w:sz w:val="28"/>
              </w:rPr>
              <w:t>招生单位</w:t>
            </w:r>
          </w:p>
          <w:p w:rsidR="00662648" w:rsidRDefault="00662648" w:rsidP="00290196">
            <w:pPr>
              <w:jc w:val="center"/>
              <w:rPr>
                <w:b/>
                <w:bCs/>
                <w:sz w:val="28"/>
              </w:rPr>
            </w:pPr>
            <w:r>
              <w:rPr>
                <w:rFonts w:hint="eastAsia"/>
                <w:b/>
                <w:bCs/>
                <w:sz w:val="28"/>
              </w:rPr>
              <w:t>政审意见</w:t>
            </w:r>
          </w:p>
        </w:tc>
        <w:tc>
          <w:tcPr>
            <w:tcW w:w="7528" w:type="dxa"/>
            <w:gridSpan w:val="4"/>
          </w:tcPr>
          <w:p w:rsidR="00662648" w:rsidRDefault="00662648" w:rsidP="00290196">
            <w:pPr>
              <w:rPr>
                <w:b/>
                <w:bCs/>
                <w:sz w:val="28"/>
              </w:rPr>
            </w:pPr>
          </w:p>
          <w:p w:rsidR="00662648" w:rsidRDefault="00662648" w:rsidP="00290196">
            <w:pPr>
              <w:rPr>
                <w:b/>
                <w:bCs/>
                <w:sz w:val="28"/>
              </w:rPr>
            </w:pPr>
          </w:p>
          <w:p w:rsidR="00662648" w:rsidRDefault="00662648" w:rsidP="00290196">
            <w:pPr>
              <w:ind w:firstLineChars="2000" w:firstLine="5622"/>
              <w:rPr>
                <w:b/>
                <w:bCs/>
                <w:sz w:val="28"/>
              </w:rPr>
            </w:pPr>
          </w:p>
          <w:p w:rsidR="00662648" w:rsidRDefault="00662648" w:rsidP="00290196">
            <w:pPr>
              <w:ind w:firstLineChars="100" w:firstLine="281"/>
              <w:rPr>
                <w:b/>
                <w:bCs/>
                <w:sz w:val="28"/>
              </w:rPr>
            </w:pPr>
            <w:r>
              <w:rPr>
                <w:rFonts w:hint="eastAsia"/>
                <w:b/>
                <w:bCs/>
                <w:sz w:val="28"/>
              </w:rPr>
              <w:t>审查人（签字）：</w:t>
            </w:r>
            <w:r>
              <w:rPr>
                <w:rFonts w:hint="eastAsia"/>
                <w:b/>
                <w:bCs/>
                <w:sz w:val="28"/>
              </w:rPr>
              <w:t xml:space="preserve">                      </w:t>
            </w:r>
            <w:r>
              <w:rPr>
                <w:rFonts w:hint="eastAsia"/>
                <w:b/>
                <w:bCs/>
                <w:sz w:val="28"/>
              </w:rPr>
              <w:t>年</w:t>
            </w:r>
            <w:r>
              <w:rPr>
                <w:rFonts w:hint="eastAsia"/>
                <w:b/>
                <w:bCs/>
                <w:sz w:val="28"/>
              </w:rPr>
              <w:t xml:space="preserve">   </w:t>
            </w:r>
            <w:r>
              <w:rPr>
                <w:rFonts w:hint="eastAsia"/>
                <w:b/>
                <w:bCs/>
                <w:sz w:val="28"/>
              </w:rPr>
              <w:t>月</w:t>
            </w:r>
            <w:r>
              <w:rPr>
                <w:rFonts w:hint="eastAsia"/>
                <w:b/>
                <w:bCs/>
                <w:sz w:val="28"/>
              </w:rPr>
              <w:t xml:space="preserve">   </w:t>
            </w:r>
            <w:r>
              <w:rPr>
                <w:rFonts w:hint="eastAsia"/>
                <w:b/>
                <w:bCs/>
                <w:sz w:val="28"/>
              </w:rPr>
              <w:t>日</w:t>
            </w:r>
          </w:p>
        </w:tc>
      </w:tr>
      <w:tr w:rsidR="00662648" w:rsidTr="00290196">
        <w:trPr>
          <w:trHeight w:val="887"/>
          <w:jc w:val="center"/>
        </w:trPr>
        <w:tc>
          <w:tcPr>
            <w:tcW w:w="2182" w:type="dxa"/>
            <w:gridSpan w:val="2"/>
            <w:vAlign w:val="center"/>
          </w:tcPr>
          <w:p w:rsidR="00662648" w:rsidRDefault="00662648" w:rsidP="00290196">
            <w:pPr>
              <w:jc w:val="center"/>
              <w:rPr>
                <w:b/>
                <w:bCs/>
                <w:sz w:val="28"/>
              </w:rPr>
            </w:pPr>
            <w:r>
              <w:rPr>
                <w:rFonts w:hint="eastAsia"/>
                <w:b/>
                <w:bCs/>
                <w:sz w:val="28"/>
              </w:rPr>
              <w:t>备注</w:t>
            </w:r>
          </w:p>
        </w:tc>
        <w:tc>
          <w:tcPr>
            <w:tcW w:w="7528" w:type="dxa"/>
            <w:gridSpan w:val="4"/>
          </w:tcPr>
          <w:p w:rsidR="00662648" w:rsidRDefault="00662648" w:rsidP="00290196">
            <w:pPr>
              <w:rPr>
                <w:bCs/>
                <w:sz w:val="28"/>
              </w:rPr>
            </w:pPr>
          </w:p>
        </w:tc>
      </w:tr>
    </w:tbl>
    <w:p w:rsidR="00662648" w:rsidRDefault="00662648" w:rsidP="00662648">
      <w:pPr>
        <w:ind w:leftChars="-171" w:left="358" w:rightChars="-138" w:right="-290" w:hangingChars="256" w:hanging="717"/>
        <w:jc w:val="left"/>
        <w:rPr>
          <w:bCs/>
          <w:sz w:val="28"/>
        </w:rPr>
      </w:pPr>
      <w:r>
        <w:rPr>
          <w:rFonts w:hint="eastAsia"/>
          <w:sz w:val="28"/>
        </w:rPr>
        <w:t>说明：</w:t>
      </w:r>
      <w:r>
        <w:rPr>
          <w:rFonts w:hint="eastAsia"/>
          <w:sz w:val="28"/>
        </w:rPr>
        <w:t>1</w:t>
      </w:r>
      <w:r>
        <w:rPr>
          <w:rFonts w:hint="eastAsia"/>
          <w:sz w:val="28"/>
        </w:rPr>
        <w:t>、本表</w:t>
      </w:r>
      <w:r>
        <w:rPr>
          <w:rFonts w:hint="eastAsia"/>
          <w:bCs/>
          <w:sz w:val="28"/>
        </w:rPr>
        <w:t>由考生所在单位组织部门填写并加盖公章。</w:t>
      </w:r>
    </w:p>
    <w:p w:rsidR="00662648" w:rsidRPr="00662648" w:rsidRDefault="00662648" w:rsidP="00662648">
      <w:pPr>
        <w:ind w:firstLineChars="128" w:firstLine="358"/>
      </w:pPr>
      <w:r>
        <w:rPr>
          <w:rFonts w:hint="eastAsia"/>
          <w:bCs/>
          <w:sz w:val="28"/>
        </w:rPr>
        <w:t>2</w:t>
      </w:r>
      <w:r>
        <w:rPr>
          <w:rFonts w:hint="eastAsia"/>
          <w:bCs/>
          <w:sz w:val="28"/>
        </w:rPr>
        <w:t>、若无组织部门可以由人事档案单位或本人所居住社区出具证明。</w:t>
      </w:r>
    </w:p>
    <w:sectPr w:rsidR="00662648" w:rsidRPr="00662648" w:rsidSect="00A51E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2A2" w:rsidRDefault="00F062A2" w:rsidP="00846650">
      <w:r>
        <w:separator/>
      </w:r>
    </w:p>
  </w:endnote>
  <w:endnote w:type="continuationSeparator" w:id="0">
    <w:p w:rsidR="00F062A2" w:rsidRDefault="00F062A2" w:rsidP="0084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Helvetica Neue">
    <w:altName w:val="Times New Roman"/>
    <w:charset w:val="00"/>
    <w:family w:val="auto"/>
    <w:pitch w:val="default"/>
    <w:sig w:usb0="00000000" w:usb1="00000000" w:usb2="00000010" w:usb3="00000000" w:csb0="00000000"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2A2" w:rsidRDefault="00F062A2" w:rsidP="00846650">
      <w:r>
        <w:separator/>
      </w:r>
    </w:p>
  </w:footnote>
  <w:footnote w:type="continuationSeparator" w:id="0">
    <w:p w:rsidR="00F062A2" w:rsidRDefault="00F062A2" w:rsidP="008466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17D856"/>
    <w:multiLevelType w:val="singleLevel"/>
    <w:tmpl w:val="9917D856"/>
    <w:lvl w:ilvl="0">
      <w:start w:val="3"/>
      <w:numFmt w:val="decimal"/>
      <w:suff w:val="nothing"/>
      <w:lvlText w:val="（%1）"/>
      <w:lvlJc w:val="left"/>
    </w:lvl>
  </w:abstractNum>
  <w:abstractNum w:abstractNumId="1" w15:restartNumberingAfterBreak="0">
    <w:nsid w:val="00000009"/>
    <w:multiLevelType w:val="multilevel"/>
    <w:tmpl w:val="0000000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0661D2"/>
    <w:multiLevelType w:val="multilevel"/>
    <w:tmpl w:val="050661D2"/>
    <w:lvl w:ilvl="0">
      <w:start w:val="1"/>
      <w:numFmt w:val="decimal"/>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0621B9"/>
    <w:multiLevelType w:val="multilevel"/>
    <w:tmpl w:val="0B0621B9"/>
    <w:lvl w:ilvl="0">
      <w:start w:val="1"/>
      <w:numFmt w:val="chineseCountingThousand"/>
      <w:lvlText w:val="%1、"/>
      <w:lvlJc w:val="left"/>
      <w:pPr>
        <w:ind w:left="1378" w:hanging="720"/>
      </w:pPr>
      <w:rPr>
        <w:rFonts w:hint="default"/>
      </w:rPr>
    </w:lvl>
    <w:lvl w:ilvl="1">
      <w:start w:val="1"/>
      <w:numFmt w:val="decimal"/>
      <w:lvlText w:val="%2 "/>
      <w:lvlJc w:val="left"/>
      <w:pPr>
        <w:ind w:left="1498" w:hanging="420"/>
      </w:pPr>
      <w:rPr>
        <w:rFonts w:hint="default"/>
      </w:rPr>
    </w:lvl>
    <w:lvl w:ilvl="2">
      <w:start w:val="1"/>
      <w:numFmt w:val="decimal"/>
      <w:lvlText w:val="  (%3)"/>
      <w:lvlJc w:val="right"/>
      <w:pPr>
        <w:ind w:left="0" w:firstLine="1498"/>
      </w:pPr>
      <w:rPr>
        <w:rFonts w:hint="eastAsia"/>
      </w:rPr>
    </w:lvl>
    <w:lvl w:ilvl="3">
      <w:start w:val="1"/>
      <w:numFmt w:val="decimal"/>
      <w:lvlText w:val="%4)"/>
      <w:lvlJc w:val="left"/>
      <w:pPr>
        <w:ind w:left="0" w:firstLine="1191"/>
      </w:pPr>
      <w:rPr>
        <w:rFonts w:hint="eastAsia"/>
      </w:rPr>
    </w:lvl>
    <w:lvl w:ilvl="4">
      <w:start w:val="1"/>
      <w:numFmt w:val="lowerLetter"/>
      <w:lvlText w:val="%5)"/>
      <w:lvlJc w:val="left"/>
      <w:pPr>
        <w:ind w:left="0" w:firstLine="1247"/>
      </w:pPr>
      <w:rPr>
        <w:rFonts w:hint="eastAsia"/>
      </w:rPr>
    </w:lvl>
    <w:lvl w:ilvl="5">
      <w:start w:val="1"/>
      <w:numFmt w:val="lowerRoman"/>
      <w:lvlText w:val="%6."/>
      <w:lvlJc w:val="right"/>
      <w:pPr>
        <w:ind w:left="0" w:firstLine="1758"/>
      </w:pPr>
      <w:rPr>
        <w:rFonts w:hint="eastAsia"/>
      </w:rPr>
    </w:lvl>
    <w:lvl w:ilvl="6">
      <w:start w:val="1"/>
      <w:numFmt w:val="decimal"/>
      <w:lvlText w:val="%7."/>
      <w:lvlJc w:val="left"/>
      <w:pPr>
        <w:ind w:left="3598" w:hanging="420"/>
      </w:pPr>
      <w:rPr>
        <w:rFonts w:hint="eastAsia"/>
      </w:rPr>
    </w:lvl>
    <w:lvl w:ilvl="7">
      <w:start w:val="1"/>
      <w:numFmt w:val="lowerLetter"/>
      <w:lvlText w:val="%8)"/>
      <w:lvlJc w:val="left"/>
      <w:pPr>
        <w:ind w:left="4018" w:hanging="420"/>
      </w:pPr>
      <w:rPr>
        <w:rFonts w:hint="eastAsia"/>
      </w:rPr>
    </w:lvl>
    <w:lvl w:ilvl="8">
      <w:start w:val="1"/>
      <w:numFmt w:val="lowerRoman"/>
      <w:lvlText w:val="%9."/>
      <w:lvlJc w:val="right"/>
      <w:pPr>
        <w:ind w:left="4438" w:hanging="420"/>
      </w:pPr>
      <w:rPr>
        <w:rFonts w:hint="eastAsia"/>
      </w:rPr>
    </w:lvl>
  </w:abstractNum>
  <w:abstractNum w:abstractNumId="4" w15:restartNumberingAfterBreak="0">
    <w:nsid w:val="0B614FC6"/>
    <w:multiLevelType w:val="singleLevel"/>
    <w:tmpl w:val="0B614FC6"/>
    <w:lvl w:ilvl="0">
      <w:start w:val="1"/>
      <w:numFmt w:val="decimal"/>
      <w:lvlText w:val="%1."/>
      <w:lvlJc w:val="left"/>
      <w:pPr>
        <w:tabs>
          <w:tab w:val="left" w:pos="312"/>
        </w:tabs>
      </w:pPr>
    </w:lvl>
  </w:abstractNum>
  <w:abstractNum w:abstractNumId="5" w15:restartNumberingAfterBreak="0">
    <w:nsid w:val="12F73898"/>
    <w:multiLevelType w:val="hybridMultilevel"/>
    <w:tmpl w:val="9F643452"/>
    <w:lvl w:ilvl="0" w:tplc="133C43C4">
      <w:start w:val="2"/>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B37BD8"/>
    <w:multiLevelType w:val="hybridMultilevel"/>
    <w:tmpl w:val="289C3DE2"/>
    <w:lvl w:ilvl="0" w:tplc="42727294">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22C514E2"/>
    <w:multiLevelType w:val="hybridMultilevel"/>
    <w:tmpl w:val="4484EAF6"/>
    <w:lvl w:ilvl="0" w:tplc="133C43C4">
      <w:start w:val="2"/>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2E4E8B"/>
    <w:multiLevelType w:val="multilevel"/>
    <w:tmpl w:val="232E4E8B"/>
    <w:lvl w:ilvl="0">
      <w:start w:val="4"/>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520D0BBA"/>
    <w:multiLevelType w:val="hybridMultilevel"/>
    <w:tmpl w:val="03E826B2"/>
    <w:lvl w:ilvl="0" w:tplc="99C49B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D3CB73"/>
    <w:multiLevelType w:val="singleLevel"/>
    <w:tmpl w:val="54D3CB73"/>
    <w:lvl w:ilvl="0">
      <w:start w:val="3"/>
      <w:numFmt w:val="decimal"/>
      <w:suff w:val="space"/>
      <w:lvlText w:val="%1)"/>
      <w:lvlJc w:val="left"/>
    </w:lvl>
  </w:abstractNum>
  <w:abstractNum w:abstractNumId="11" w15:restartNumberingAfterBreak="0">
    <w:nsid w:val="5F5E52A7"/>
    <w:multiLevelType w:val="hybridMultilevel"/>
    <w:tmpl w:val="CB8E8276"/>
    <w:lvl w:ilvl="0" w:tplc="A126D180">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616F35EB"/>
    <w:multiLevelType w:val="hybridMultilevel"/>
    <w:tmpl w:val="8E7CB3EC"/>
    <w:lvl w:ilvl="0" w:tplc="57D631DE">
      <w:start w:val="5"/>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731C4159"/>
    <w:multiLevelType w:val="multilevel"/>
    <w:tmpl w:val="731C4159"/>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4" w15:restartNumberingAfterBreak="0">
    <w:nsid w:val="7B8E4C10"/>
    <w:multiLevelType w:val="hybridMultilevel"/>
    <w:tmpl w:val="F27AEAEE"/>
    <w:lvl w:ilvl="0" w:tplc="EBA6C1A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3"/>
  </w:num>
  <w:num w:numId="5">
    <w:abstractNumId w:val="2"/>
  </w:num>
  <w:num w:numId="6">
    <w:abstractNumId w:val="10"/>
  </w:num>
  <w:num w:numId="7">
    <w:abstractNumId w:val="9"/>
  </w:num>
  <w:num w:numId="8">
    <w:abstractNumId w:val="13"/>
  </w:num>
  <w:num w:numId="9">
    <w:abstractNumId w:val="8"/>
  </w:num>
  <w:num w:numId="10">
    <w:abstractNumId w:val="14"/>
  </w:num>
  <w:num w:numId="11">
    <w:abstractNumId w:val="7"/>
  </w:num>
  <w:num w:numId="12">
    <w:abstractNumId w:val="5"/>
  </w:num>
  <w:num w:numId="13">
    <w:abstractNumId w:val="6"/>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A13ED"/>
    <w:rsid w:val="0000689F"/>
    <w:rsid w:val="00012D1D"/>
    <w:rsid w:val="0002054E"/>
    <w:rsid w:val="00042177"/>
    <w:rsid w:val="0005329F"/>
    <w:rsid w:val="000F689B"/>
    <w:rsid w:val="0010286B"/>
    <w:rsid w:val="001239A3"/>
    <w:rsid w:val="00133270"/>
    <w:rsid w:val="001644A8"/>
    <w:rsid w:val="0017670E"/>
    <w:rsid w:val="001A3E5D"/>
    <w:rsid w:val="001C4B22"/>
    <w:rsid w:val="001D6889"/>
    <w:rsid w:val="00264575"/>
    <w:rsid w:val="0027645D"/>
    <w:rsid w:val="00281228"/>
    <w:rsid w:val="002813FD"/>
    <w:rsid w:val="002915C9"/>
    <w:rsid w:val="002C05C4"/>
    <w:rsid w:val="002D1A02"/>
    <w:rsid w:val="00313F80"/>
    <w:rsid w:val="00380A36"/>
    <w:rsid w:val="003A2A1B"/>
    <w:rsid w:val="003A6776"/>
    <w:rsid w:val="003C6BA4"/>
    <w:rsid w:val="003E35F4"/>
    <w:rsid w:val="003F252A"/>
    <w:rsid w:val="00437B25"/>
    <w:rsid w:val="00477AF9"/>
    <w:rsid w:val="00487E50"/>
    <w:rsid w:val="00491579"/>
    <w:rsid w:val="004A5AC8"/>
    <w:rsid w:val="004D4AAF"/>
    <w:rsid w:val="004F4170"/>
    <w:rsid w:val="00502239"/>
    <w:rsid w:val="00541354"/>
    <w:rsid w:val="00572411"/>
    <w:rsid w:val="00584B75"/>
    <w:rsid w:val="00587914"/>
    <w:rsid w:val="005A3C1B"/>
    <w:rsid w:val="005B4AC6"/>
    <w:rsid w:val="005D489A"/>
    <w:rsid w:val="005E64D0"/>
    <w:rsid w:val="005F1209"/>
    <w:rsid w:val="00640014"/>
    <w:rsid w:val="00646536"/>
    <w:rsid w:val="006624E6"/>
    <w:rsid w:val="00662648"/>
    <w:rsid w:val="006655B2"/>
    <w:rsid w:val="006B51E8"/>
    <w:rsid w:val="006D2806"/>
    <w:rsid w:val="00784240"/>
    <w:rsid w:val="007B362A"/>
    <w:rsid w:val="007B67B4"/>
    <w:rsid w:val="007C3111"/>
    <w:rsid w:val="007C4631"/>
    <w:rsid w:val="00802627"/>
    <w:rsid w:val="008333C6"/>
    <w:rsid w:val="00834242"/>
    <w:rsid w:val="00846650"/>
    <w:rsid w:val="008D3D53"/>
    <w:rsid w:val="009041B1"/>
    <w:rsid w:val="00915D54"/>
    <w:rsid w:val="00953B04"/>
    <w:rsid w:val="0096265A"/>
    <w:rsid w:val="00963C44"/>
    <w:rsid w:val="00972D38"/>
    <w:rsid w:val="00A12348"/>
    <w:rsid w:val="00A13376"/>
    <w:rsid w:val="00A51ED7"/>
    <w:rsid w:val="00A910F8"/>
    <w:rsid w:val="00A9300C"/>
    <w:rsid w:val="00AD5FB7"/>
    <w:rsid w:val="00AE1CB2"/>
    <w:rsid w:val="00AF7CAC"/>
    <w:rsid w:val="00B1015B"/>
    <w:rsid w:val="00B24799"/>
    <w:rsid w:val="00B27595"/>
    <w:rsid w:val="00B55180"/>
    <w:rsid w:val="00B90115"/>
    <w:rsid w:val="00B95272"/>
    <w:rsid w:val="00B95543"/>
    <w:rsid w:val="00B96263"/>
    <w:rsid w:val="00BC36B3"/>
    <w:rsid w:val="00BD3820"/>
    <w:rsid w:val="00BD58E5"/>
    <w:rsid w:val="00C904C6"/>
    <w:rsid w:val="00CC7490"/>
    <w:rsid w:val="00D1644E"/>
    <w:rsid w:val="00D42968"/>
    <w:rsid w:val="00D667C9"/>
    <w:rsid w:val="00D91231"/>
    <w:rsid w:val="00E40F88"/>
    <w:rsid w:val="00E41086"/>
    <w:rsid w:val="00E87791"/>
    <w:rsid w:val="00EC1682"/>
    <w:rsid w:val="00EF4D5A"/>
    <w:rsid w:val="00F062A2"/>
    <w:rsid w:val="00F10341"/>
    <w:rsid w:val="00F61573"/>
    <w:rsid w:val="00F6647B"/>
    <w:rsid w:val="00F839D5"/>
    <w:rsid w:val="00FA1CEC"/>
    <w:rsid w:val="00FB1485"/>
    <w:rsid w:val="00FC3E27"/>
    <w:rsid w:val="00FD0A8C"/>
    <w:rsid w:val="00FF10D8"/>
    <w:rsid w:val="00FF509D"/>
    <w:rsid w:val="04D34B07"/>
    <w:rsid w:val="06FF36D7"/>
    <w:rsid w:val="07F744E2"/>
    <w:rsid w:val="08FF4257"/>
    <w:rsid w:val="099003BD"/>
    <w:rsid w:val="0B036362"/>
    <w:rsid w:val="0C6531F3"/>
    <w:rsid w:val="0EDD2A22"/>
    <w:rsid w:val="14981058"/>
    <w:rsid w:val="150C1A74"/>
    <w:rsid w:val="1573532A"/>
    <w:rsid w:val="15A72AC8"/>
    <w:rsid w:val="15E6292B"/>
    <w:rsid w:val="19FB0820"/>
    <w:rsid w:val="1A934A7D"/>
    <w:rsid w:val="1C082D84"/>
    <w:rsid w:val="1CE972CC"/>
    <w:rsid w:val="1F743B7A"/>
    <w:rsid w:val="209D0A06"/>
    <w:rsid w:val="25BF7AD0"/>
    <w:rsid w:val="25E537B1"/>
    <w:rsid w:val="269F3A2A"/>
    <w:rsid w:val="297D4033"/>
    <w:rsid w:val="2A9514BA"/>
    <w:rsid w:val="2B3A7A9B"/>
    <w:rsid w:val="2C5D4C5F"/>
    <w:rsid w:val="2EC1173E"/>
    <w:rsid w:val="2F217DBD"/>
    <w:rsid w:val="2FC32EBB"/>
    <w:rsid w:val="31083811"/>
    <w:rsid w:val="31F15035"/>
    <w:rsid w:val="34133FCE"/>
    <w:rsid w:val="3450310D"/>
    <w:rsid w:val="354C2786"/>
    <w:rsid w:val="35D6598F"/>
    <w:rsid w:val="38D740E1"/>
    <w:rsid w:val="393D1016"/>
    <w:rsid w:val="39DC0FC0"/>
    <w:rsid w:val="3A3C5068"/>
    <w:rsid w:val="3C355759"/>
    <w:rsid w:val="3D0B06E4"/>
    <w:rsid w:val="3ED174FB"/>
    <w:rsid w:val="3F12422C"/>
    <w:rsid w:val="41E15FFB"/>
    <w:rsid w:val="4222599C"/>
    <w:rsid w:val="424B5029"/>
    <w:rsid w:val="428D210C"/>
    <w:rsid w:val="42A94287"/>
    <w:rsid w:val="43B67AA4"/>
    <w:rsid w:val="44BE0E70"/>
    <w:rsid w:val="4506318C"/>
    <w:rsid w:val="469906BE"/>
    <w:rsid w:val="47516533"/>
    <w:rsid w:val="4A156043"/>
    <w:rsid w:val="4A50557D"/>
    <w:rsid w:val="4A6C6E6C"/>
    <w:rsid w:val="4C013FC0"/>
    <w:rsid w:val="4CF23B3A"/>
    <w:rsid w:val="4E705FF0"/>
    <w:rsid w:val="4EFC7BC5"/>
    <w:rsid w:val="4F0F26B8"/>
    <w:rsid w:val="505144A3"/>
    <w:rsid w:val="526A13ED"/>
    <w:rsid w:val="526C6FFC"/>
    <w:rsid w:val="52AB6A2B"/>
    <w:rsid w:val="52CE5B21"/>
    <w:rsid w:val="542714D1"/>
    <w:rsid w:val="54547E88"/>
    <w:rsid w:val="5713562D"/>
    <w:rsid w:val="57C70E9D"/>
    <w:rsid w:val="596D4D62"/>
    <w:rsid w:val="5AAF2464"/>
    <w:rsid w:val="5D447B8C"/>
    <w:rsid w:val="5E291C42"/>
    <w:rsid w:val="5F386198"/>
    <w:rsid w:val="607221C4"/>
    <w:rsid w:val="64C13330"/>
    <w:rsid w:val="65D12AF2"/>
    <w:rsid w:val="664C7B98"/>
    <w:rsid w:val="673E37F5"/>
    <w:rsid w:val="683D0EE9"/>
    <w:rsid w:val="690445D8"/>
    <w:rsid w:val="6ABA1F61"/>
    <w:rsid w:val="6D011CE1"/>
    <w:rsid w:val="72B8173F"/>
    <w:rsid w:val="72DB1C83"/>
    <w:rsid w:val="731D597E"/>
    <w:rsid w:val="738F6536"/>
    <w:rsid w:val="758A0628"/>
    <w:rsid w:val="79045DC5"/>
    <w:rsid w:val="7A2B7A0D"/>
    <w:rsid w:val="7A3D29BC"/>
    <w:rsid w:val="7AA430D9"/>
    <w:rsid w:val="7AD51A7D"/>
    <w:rsid w:val="7B174399"/>
    <w:rsid w:val="7B3977E7"/>
    <w:rsid w:val="7C5B4FD8"/>
    <w:rsid w:val="7E5A5F0D"/>
    <w:rsid w:val="7FCB6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0984D5"/>
  <w15:docId w15:val="{10D226E6-A2DE-44AF-BBAF-F98E2E8E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qFormat/>
    <w:pPr>
      <w:snapToGrid w:val="0"/>
      <w:jc w:val="left"/>
    </w:pPr>
    <w:rPr>
      <w:sz w:val="18"/>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footnote reference"/>
    <w:basedOn w:val="a0"/>
    <w:qFormat/>
    <w:rPr>
      <w:vertAlign w:val="superscript"/>
    </w:rPr>
  </w:style>
  <w:style w:type="paragraph" w:styleId="aa">
    <w:name w:val="List Paragraph"/>
    <w:basedOn w:val="a"/>
    <w:qFormat/>
    <w:pPr>
      <w:ind w:firstLineChars="200" w:firstLine="420"/>
    </w:p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华文仿宋" w:hAnsi="华文仿宋" w:cs="华文仿宋"/>
      <w:color w:val="000000"/>
      <w:sz w:val="24"/>
      <w:szCs w:val="24"/>
    </w:rPr>
  </w:style>
  <w:style w:type="paragraph" w:customStyle="1" w:styleId="1">
    <w:name w:val="列出段落1"/>
    <w:basedOn w:val="a"/>
    <w:uiPriority w:val="34"/>
    <w:qFormat/>
    <w:pPr>
      <w:ind w:firstLineChars="200" w:firstLine="420"/>
    </w:pPr>
  </w:style>
  <w:style w:type="paragraph" w:customStyle="1" w:styleId="10">
    <w:name w:val="正文1"/>
    <w:qFormat/>
    <w:rsid w:val="00FD0A8C"/>
    <w:pPr>
      <w:framePr w:wrap="around" w:hAnchor="text" w:y="1"/>
    </w:pPr>
    <w:rPr>
      <w:rFonts w:ascii="Helvetica Neue" w:eastAsia="Arial Unicode MS" w:hAnsi="Helvetica Neue" w:cs="Arial Unicode MS"/>
      <w:color w:val="000000"/>
      <w:sz w:val="22"/>
      <w:szCs w:val="22"/>
      <w:lang w:val="zh-CN"/>
    </w:rPr>
  </w:style>
  <w:style w:type="paragraph" w:styleId="ab">
    <w:name w:val="Balloon Text"/>
    <w:basedOn w:val="a"/>
    <w:link w:val="ac"/>
    <w:rsid w:val="00E40F88"/>
    <w:rPr>
      <w:sz w:val="18"/>
      <w:szCs w:val="18"/>
    </w:rPr>
  </w:style>
  <w:style w:type="character" w:customStyle="1" w:styleId="ac">
    <w:name w:val="批注框文本 字符"/>
    <w:basedOn w:val="a0"/>
    <w:link w:val="ab"/>
    <w:rsid w:val="00E40F88"/>
    <w:rPr>
      <w:kern w:val="2"/>
      <w:sz w:val="18"/>
      <w:szCs w:val="18"/>
    </w:rPr>
  </w:style>
  <w:style w:type="paragraph" w:styleId="ad">
    <w:name w:val="Date"/>
    <w:basedOn w:val="a"/>
    <w:next w:val="a"/>
    <w:link w:val="ae"/>
    <w:rsid w:val="00662648"/>
    <w:pPr>
      <w:ind w:leftChars="2500" w:left="100"/>
    </w:pPr>
  </w:style>
  <w:style w:type="character" w:customStyle="1" w:styleId="ae">
    <w:name w:val="日期 字符"/>
    <w:basedOn w:val="a0"/>
    <w:link w:val="ad"/>
    <w:rsid w:val="0066264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2827">
      <w:bodyDiv w:val="1"/>
      <w:marLeft w:val="0"/>
      <w:marRight w:val="0"/>
      <w:marTop w:val="0"/>
      <w:marBottom w:val="0"/>
      <w:divBdr>
        <w:top w:val="none" w:sz="0" w:space="0" w:color="auto"/>
        <w:left w:val="none" w:sz="0" w:space="0" w:color="auto"/>
        <w:bottom w:val="none" w:sz="0" w:space="0" w:color="auto"/>
        <w:right w:val="none" w:sz="0" w:space="0" w:color="auto"/>
      </w:divBdr>
    </w:div>
    <w:div w:id="940990870">
      <w:bodyDiv w:val="1"/>
      <w:marLeft w:val="0"/>
      <w:marRight w:val="0"/>
      <w:marTop w:val="0"/>
      <w:marBottom w:val="0"/>
      <w:divBdr>
        <w:top w:val="none" w:sz="0" w:space="0" w:color="auto"/>
        <w:left w:val="none" w:sz="0" w:space="0" w:color="auto"/>
        <w:bottom w:val="none" w:sz="0" w:space="0" w:color="auto"/>
        <w:right w:val="none" w:sz="0" w:space="0" w:color="auto"/>
      </w:divBdr>
    </w:div>
    <w:div w:id="973407281">
      <w:bodyDiv w:val="1"/>
      <w:marLeft w:val="0"/>
      <w:marRight w:val="0"/>
      <w:marTop w:val="0"/>
      <w:marBottom w:val="0"/>
      <w:divBdr>
        <w:top w:val="none" w:sz="0" w:space="0" w:color="auto"/>
        <w:left w:val="none" w:sz="0" w:space="0" w:color="auto"/>
        <w:bottom w:val="none" w:sz="0" w:space="0" w:color="auto"/>
        <w:right w:val="none" w:sz="0" w:space="0" w:color="auto"/>
      </w:divBdr>
    </w:div>
    <w:div w:id="1129319703">
      <w:bodyDiv w:val="1"/>
      <w:marLeft w:val="0"/>
      <w:marRight w:val="0"/>
      <w:marTop w:val="0"/>
      <w:marBottom w:val="0"/>
      <w:divBdr>
        <w:top w:val="none" w:sz="0" w:space="0" w:color="auto"/>
        <w:left w:val="none" w:sz="0" w:space="0" w:color="auto"/>
        <w:bottom w:val="none" w:sz="0" w:space="0" w:color="auto"/>
        <w:right w:val="none" w:sz="0" w:space="0" w:color="auto"/>
      </w:divBdr>
    </w:div>
    <w:div w:id="1143354608">
      <w:bodyDiv w:val="1"/>
      <w:marLeft w:val="0"/>
      <w:marRight w:val="0"/>
      <w:marTop w:val="0"/>
      <w:marBottom w:val="0"/>
      <w:divBdr>
        <w:top w:val="none" w:sz="0" w:space="0" w:color="auto"/>
        <w:left w:val="none" w:sz="0" w:space="0" w:color="auto"/>
        <w:bottom w:val="none" w:sz="0" w:space="0" w:color="auto"/>
        <w:right w:val="none" w:sz="0" w:space="0" w:color="auto"/>
      </w:divBdr>
    </w:div>
    <w:div w:id="1212376917">
      <w:bodyDiv w:val="1"/>
      <w:marLeft w:val="0"/>
      <w:marRight w:val="0"/>
      <w:marTop w:val="0"/>
      <w:marBottom w:val="0"/>
      <w:divBdr>
        <w:top w:val="none" w:sz="0" w:space="0" w:color="auto"/>
        <w:left w:val="none" w:sz="0" w:space="0" w:color="auto"/>
        <w:bottom w:val="none" w:sz="0" w:space="0" w:color="auto"/>
        <w:right w:val="none" w:sz="0" w:space="0" w:color="auto"/>
      </w:divBdr>
    </w:div>
    <w:div w:id="1582787504">
      <w:bodyDiv w:val="1"/>
      <w:marLeft w:val="0"/>
      <w:marRight w:val="0"/>
      <w:marTop w:val="0"/>
      <w:marBottom w:val="0"/>
      <w:divBdr>
        <w:top w:val="none" w:sz="0" w:space="0" w:color="auto"/>
        <w:left w:val="none" w:sz="0" w:space="0" w:color="auto"/>
        <w:bottom w:val="none" w:sz="0" w:space="0" w:color="auto"/>
        <w:right w:val="none" w:sz="0" w:space="0" w:color="auto"/>
      </w:divBdr>
    </w:div>
    <w:div w:id="1649166097">
      <w:bodyDiv w:val="1"/>
      <w:marLeft w:val="0"/>
      <w:marRight w:val="0"/>
      <w:marTop w:val="0"/>
      <w:marBottom w:val="0"/>
      <w:divBdr>
        <w:top w:val="none" w:sz="0" w:space="0" w:color="auto"/>
        <w:left w:val="none" w:sz="0" w:space="0" w:color="auto"/>
        <w:bottom w:val="none" w:sz="0" w:space="0" w:color="auto"/>
        <w:right w:val="none" w:sz="0" w:space="0" w:color="auto"/>
      </w:divBdr>
    </w:div>
    <w:div w:id="1655257489">
      <w:bodyDiv w:val="1"/>
      <w:marLeft w:val="0"/>
      <w:marRight w:val="0"/>
      <w:marTop w:val="0"/>
      <w:marBottom w:val="0"/>
      <w:divBdr>
        <w:top w:val="none" w:sz="0" w:space="0" w:color="auto"/>
        <w:left w:val="none" w:sz="0" w:space="0" w:color="auto"/>
        <w:bottom w:val="none" w:sz="0" w:space="0" w:color="auto"/>
        <w:right w:val="none" w:sz="0" w:space="0" w:color="auto"/>
      </w:divBdr>
    </w:div>
    <w:div w:id="178711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a1</cp:lastModifiedBy>
  <cp:revision>6</cp:revision>
  <cp:lastPrinted>2021-04-14T02:25:00Z</cp:lastPrinted>
  <dcterms:created xsi:type="dcterms:W3CDTF">2024-04-13T07:10:00Z</dcterms:created>
  <dcterms:modified xsi:type="dcterms:W3CDTF">2024-04-18T01:33:00Z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