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长城小标宋体"/>
          <w:spacing w:val="120"/>
          <w:sz w:val="50"/>
        </w:rPr>
      </w:pPr>
      <w:r>
        <w:rPr>
          <w:rFonts w:hint="eastAsia"/>
          <w:sz w:val="32"/>
          <w:szCs w:val="32"/>
        </w:rPr>
        <mc:AlternateContent>
          <mc:Choice Requires="wps">
            <w:drawing>
              <wp:anchor distT="0" distB="0" distL="114300" distR="114300" simplePos="0" relativeHeight="251662336" behindDoc="0" locked="0" layoutInCell="1" allowOverlap="1">
                <wp:simplePos x="0" y="0"/>
                <wp:positionH relativeFrom="column">
                  <wp:posOffset>130175</wp:posOffset>
                </wp:positionH>
                <wp:positionV relativeFrom="paragraph">
                  <wp:posOffset>189230</wp:posOffset>
                </wp:positionV>
                <wp:extent cx="5241925" cy="1056005"/>
                <wp:effectExtent l="0" t="0" r="0" b="0"/>
                <wp:wrapNone/>
                <wp:docPr id="4" name="艺术字 82"/>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010">
                          <a:off x="0" y="0"/>
                          <a:ext cx="5241762" cy="1056005"/>
                        </a:xfrm>
                        <a:prstGeom prst="rect">
                          <a:avLst/>
                        </a:prstGeom>
                      </wps:spPr>
                      <wps:txbx>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wps:txbx>
                      <wps:bodyPr wrap="square" numCol="1" fromWordArt="1">
                        <a:prstTxWarp prst="textPlain">
                          <a:avLst>
                            <a:gd name="adj" fmla="val 50000"/>
                          </a:avLst>
                        </a:prstTxWarp>
                        <a:spAutoFit/>
                      </wps:bodyPr>
                    </wps:wsp>
                  </a:graphicData>
                </a:graphic>
              </wp:anchor>
            </w:drawing>
          </mc:Choice>
          <mc:Fallback>
            <w:pict>
              <v:shape id="艺术字 82" o:spid="_x0000_s1026" o:spt="202" type="#_x0000_t202" style="position:absolute;left:0pt;margin-left:10.25pt;margin-top:14.9pt;height:83.15pt;width:412.75pt;rotation:4380f;z-index:251662336;mso-width-relative:page;mso-height-relative:page;" filled="f" stroked="f" coordsize="21600,21600" o:gfxdata="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YPr/bZAAAACQEAAA8AAAAAAAAAAQAgAAAAIgAAAGRycy9kb3ducmV2LnhtbFBLAQIU&#10;ABQAAAAIAIdO4kAKdnYJKwIAADYEAAAOAAAAAAAAAAEAIAAAACgBAABkcnMvZTJvRG9jLnhtbFBL&#10;BQYAAAAABgAGAFkBAADFBQAAAAA=&#10;" adj="10800">
                <v:fill on="f" focussize="0,0"/>
                <v:stroke on="f"/>
                <v:imagedata o:title=""/>
                <o:lock v:ext="edit" text="t" aspectratio="f"/>
                <v:textbox style="mso-fit-shape-to-text:t;">
                  <w:txbxContent>
                    <w:p>
                      <w:pPr>
                        <w:jc w:val="center"/>
                        <w:rPr>
                          <w:rFonts w:ascii="方正小标宋简体" w:eastAsia="方正小标宋简体"/>
                          <w:color w:val="FF0000"/>
                          <w:sz w:val="48"/>
                          <w:szCs w:val="48"/>
                          <w14:textOutline w14:w="15875" w14:cap="flat" w14:cmpd="sng" w14:algn="ctr">
                            <w14:solidFill>
                              <w14:srgbClr w14:val="FF0000"/>
                            </w14:solidFill>
                            <w14:prstDash w14:val="solid"/>
                            <w14:round/>
                          </w14:textOutline>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北京建筑大学</w:t>
                      </w:r>
                    </w:p>
                    <w:p>
                      <w:pPr>
                        <w:jc w:val="center"/>
                        <w:rPr>
                          <w:rFonts w:ascii="方正小标宋简体" w:eastAsia="方正小标宋简体"/>
                          <w:sz w:val="48"/>
                          <w:szCs w:val="48"/>
                        </w:rPr>
                      </w:pPr>
                      <w:r>
                        <w:rPr>
                          <w:rFonts w:hint="eastAsia" w:ascii="方正小标宋简体" w:eastAsia="方正小标宋简体"/>
                          <w:color w:val="FF0000"/>
                          <w:sz w:val="48"/>
                          <w:szCs w:val="48"/>
                          <w14:textOutline w14:w="15875" w14:cap="flat" w14:cmpd="sng" w14:algn="ctr">
                            <w14:solidFill>
                              <w14:srgbClr w14:val="FF0000"/>
                            </w14:solidFill>
                            <w14:prstDash w14:val="solid"/>
                            <w14:round/>
                          </w14:textOutline>
                        </w:rPr>
                        <w:t>成果转化与科技合作办公室</w:t>
                      </w:r>
                    </w:p>
                  </w:txbxContent>
                </v:textbox>
              </v:shape>
            </w:pict>
          </mc:Fallback>
        </mc:AlternateContent>
      </w:r>
    </w:p>
    <w:p>
      <w:pPr>
        <w:spacing w:line="600" w:lineRule="exact"/>
        <w:rPr>
          <w:rFonts w:eastAsia="长城小标宋体"/>
          <w:spacing w:val="120"/>
          <w:sz w:val="50"/>
        </w:rPr>
      </w:pPr>
    </w:p>
    <w:p>
      <w:pPr>
        <w:spacing w:line="620" w:lineRule="exact"/>
        <w:jc w:val="center"/>
        <w:rPr>
          <w:rFonts w:eastAsia="创艺简标宋"/>
          <w:bCs/>
          <w:spacing w:val="30"/>
          <w:w w:val="90"/>
          <w:sz w:val="80"/>
        </w:rPr>
      </w:pPr>
    </w:p>
    <w:p>
      <w:pPr>
        <w:spacing w:line="500" w:lineRule="exact"/>
        <w:rPr>
          <w:rFonts w:eastAsia="长城小标宋体"/>
          <w:w w:val="90"/>
          <w:sz w:val="50"/>
        </w:rPr>
      </w:pPr>
    </w:p>
    <w:p>
      <w:pPr>
        <w:spacing w:line="500" w:lineRule="exact"/>
        <w:rPr>
          <w:rFonts w:eastAsia="长城小标宋体"/>
          <w:w w:val="90"/>
          <w:sz w:val="50"/>
        </w:rPr>
      </w:pPr>
    </w:p>
    <w:p>
      <w:pPr>
        <w:spacing w:line="620" w:lineRule="exact"/>
      </w:pPr>
      <w:r>
        <w:rPr>
          <w:rFonts w:hint="eastAsia" w:eastAsia="长城小标宋体"/>
          <w:spacing w:val="120"/>
          <w:sz w:val="44"/>
          <w:szCs w:val="44"/>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216535</wp:posOffset>
                </wp:positionV>
                <wp:extent cx="5600700" cy="0"/>
                <wp:effectExtent l="17780" t="18415" r="10795" b="10160"/>
                <wp:wrapNone/>
                <wp:docPr id="3" name="Line 8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9050">
                          <a:solidFill>
                            <a:srgbClr val="FF0000"/>
                          </a:solidFill>
                          <a:round/>
                        </a:ln>
                      </wps:spPr>
                      <wps:bodyPr/>
                    </wps:wsp>
                  </a:graphicData>
                </a:graphic>
              </wp:anchor>
            </w:drawing>
          </mc:Choice>
          <mc:Fallback>
            <w:pict>
              <v:line id="Line 83" o:spid="_x0000_s1026" o:spt="20" style="position:absolute;left:0pt;margin-left:1.5pt;margin-top:17.05pt;height:0pt;width:441pt;z-index:251659264;mso-width-relative:page;mso-height-relative:page;" filled="f" stroked="t" coordsize="21600,21600" o:gfxdata="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c5ZC/XAAAABwEAAA8AAAAAAAAAAQAgAAAAIgAAAGRy&#10;cy9kb3ducmV2LnhtbFBLAQIUABQAAAAIAIdO4kAQLOnbzQEAAKEDAAAOAAAAAAAAAAEAIAAAACYB&#10;AABkcnMvZTJvRG9jLnhtbFBLBQYAAAAABgAGAFkBAABlBQAAAAA=&#10;">
                <v:fill on="f" focussize="0,0"/>
                <v:stroke weight="1.5pt" color="#FF0000" joinstyle="round"/>
                <v:imagedata o:title=""/>
                <o:lock v:ext="edit" aspectratio="f"/>
              </v:line>
            </w:pict>
          </mc:Fallback>
        </mc:AlternateContent>
      </w:r>
      <w:r>
        <w:rPr>
          <w:rFonts w:hint="eastAsia" w:eastAsia="长城小标宋体"/>
          <w:spacing w:val="120"/>
          <w:sz w:val="44"/>
          <w:szCs w:val="44"/>
        </w:rPr>
        <w:t xml:space="preserve">          </w:t>
      </w:r>
      <w:r>
        <w:rPr>
          <w:rFonts w:hint="eastAsia"/>
        </w:rPr>
        <w:t xml:space="preserve">                             </w:t>
      </w:r>
    </w:p>
    <w:p>
      <w:pPr>
        <w:spacing w:line="560" w:lineRule="exact"/>
        <w:jc w:val="center"/>
        <w:rPr>
          <w:rFonts w:ascii="方正小标宋简体" w:hAnsi="宋体" w:eastAsia="方正小标宋简体"/>
          <w:b/>
          <w:sz w:val="44"/>
          <w:szCs w:val="44"/>
        </w:rPr>
      </w:pPr>
      <w:r>
        <w:rPr>
          <w:rFonts w:hint="eastAsia" w:ascii="方正小标宋简体" w:hAnsi="宋体" w:eastAsia="方正小标宋简体"/>
          <w:b/>
          <w:sz w:val="44"/>
          <w:szCs w:val="44"/>
        </w:rPr>
        <w:t>科技成果转化公示——冻土剪切试验系统及试验方法</w:t>
      </w:r>
    </w:p>
    <w:p>
      <w:pPr>
        <w:spacing w:line="560" w:lineRule="exact"/>
        <w:ind w:firstLine="640" w:firstLineChars="200"/>
        <w:rPr>
          <w:rFonts w:eastAsia="仿宋_GB2312"/>
          <w:sz w:val="32"/>
          <w:szCs w:val="32"/>
        </w:rPr>
      </w:pPr>
      <w:r>
        <w:rPr>
          <w:rFonts w:eastAsia="仿宋_GB2312"/>
          <w:sz w:val="32"/>
          <w:szCs w:val="32"/>
        </w:rPr>
        <w:t>根据《北京建筑大学科技成果转化管理办法</w:t>
      </w:r>
      <w:r>
        <w:rPr>
          <w:rFonts w:hint="eastAsia" w:eastAsia="仿宋_GB2312"/>
          <w:sz w:val="32"/>
          <w:szCs w:val="32"/>
        </w:rPr>
        <w:t>（暂行）</w:t>
      </w:r>
      <w:r>
        <w:rPr>
          <w:rFonts w:eastAsia="仿宋_GB2312"/>
          <w:sz w:val="32"/>
          <w:szCs w:val="32"/>
        </w:rPr>
        <w:t>》（北建大校发〔2020〕9 号）规定，现对我校科技成果转化项目予以公示：</w:t>
      </w:r>
    </w:p>
    <w:p>
      <w:pPr>
        <w:spacing w:line="560" w:lineRule="exact"/>
        <w:ind w:firstLine="640" w:firstLineChars="200"/>
        <w:rPr>
          <w:rFonts w:eastAsia="仿宋_GB2312"/>
          <w:sz w:val="32"/>
          <w:szCs w:val="32"/>
        </w:rPr>
      </w:pPr>
      <w:r>
        <w:rPr>
          <w:rFonts w:hint="eastAsia" w:eastAsia="仿宋_GB2312"/>
          <w:sz w:val="32"/>
          <w:szCs w:val="32"/>
        </w:rPr>
        <w:t>成果名称：冻土剪切试验系统及试验方法</w:t>
      </w:r>
    </w:p>
    <w:p>
      <w:pPr>
        <w:spacing w:line="560" w:lineRule="exact"/>
        <w:ind w:firstLine="640" w:firstLineChars="200"/>
        <w:rPr>
          <w:rFonts w:eastAsia="仿宋_GB2312"/>
          <w:sz w:val="32"/>
          <w:szCs w:val="32"/>
        </w:rPr>
      </w:pPr>
      <w:r>
        <w:rPr>
          <w:rFonts w:hint="eastAsia" w:eastAsia="仿宋_GB2312"/>
          <w:sz w:val="32"/>
          <w:szCs w:val="32"/>
        </w:rPr>
        <w:t>成果编号（申请号/专利号）：</w:t>
      </w:r>
      <w:r>
        <w:rPr>
          <w:rFonts w:eastAsia="仿宋_GB2312"/>
          <w:sz w:val="32"/>
          <w:szCs w:val="32"/>
        </w:rPr>
        <w:t>ZL202211576354.1</w:t>
      </w:r>
    </w:p>
    <w:p>
      <w:pPr>
        <w:spacing w:line="560" w:lineRule="exact"/>
        <w:ind w:firstLine="640" w:firstLineChars="200"/>
        <w:rPr>
          <w:rFonts w:eastAsia="仿宋_GB2312"/>
          <w:sz w:val="32"/>
          <w:szCs w:val="32"/>
        </w:rPr>
      </w:pPr>
      <w:r>
        <w:rPr>
          <w:rFonts w:hint="eastAsia" w:eastAsia="仿宋_GB2312"/>
          <w:sz w:val="32"/>
          <w:szCs w:val="32"/>
        </w:rPr>
        <w:t>成果完成人：齐吉琳、彭丽云、赵军霖</w:t>
      </w:r>
    </w:p>
    <w:p>
      <w:pPr>
        <w:spacing w:line="560" w:lineRule="exact"/>
        <w:ind w:firstLine="640" w:firstLineChars="200"/>
        <w:rPr>
          <w:rFonts w:eastAsia="仿宋_GB2312"/>
          <w:sz w:val="32"/>
          <w:szCs w:val="32"/>
        </w:rPr>
      </w:pPr>
      <w:r>
        <w:rPr>
          <w:rFonts w:hint="eastAsia" w:eastAsia="仿宋_GB2312"/>
          <w:sz w:val="32"/>
          <w:szCs w:val="32"/>
        </w:rPr>
        <w:t>成果简介：本发明涉及冻土试验分析技术领域，提供一种冻土剪切试验系统及试验方法，剪切试验系统包括框架结构、剪切盒组件、制样模具、加载装置、声波接发装置、数据采集装置和控温装置。本发明提供的冻土剪切试验系统及试验方法，通过制样模具和剪切盒组件相配合的方式，将试样冻结与试样剪切流程同步进行，减少了试样冻结阶段的仪器占用时间，缩短了完整的试验周期，适用于尺寸效应研究的不同尺寸试验和各类型土质的试验。</w:t>
      </w:r>
    </w:p>
    <w:p>
      <w:pPr>
        <w:spacing w:line="560" w:lineRule="exact"/>
        <w:ind w:firstLine="640" w:firstLineChars="200"/>
        <w:rPr>
          <w:rFonts w:eastAsia="仿宋_GB2312"/>
          <w:sz w:val="32"/>
          <w:szCs w:val="32"/>
        </w:rPr>
      </w:pPr>
      <w:r>
        <w:rPr>
          <w:rFonts w:hint="eastAsia" w:eastAsia="仿宋_GB2312"/>
          <w:sz w:val="32"/>
          <w:szCs w:val="32"/>
        </w:rPr>
        <w:t>转化形式：专利许可（普通许可）</w:t>
      </w:r>
    </w:p>
    <w:p>
      <w:pPr>
        <w:spacing w:line="560" w:lineRule="exact"/>
        <w:ind w:firstLine="640" w:firstLineChars="200"/>
        <w:rPr>
          <w:rFonts w:eastAsia="仿宋_GB2312"/>
          <w:sz w:val="32"/>
          <w:szCs w:val="32"/>
        </w:rPr>
      </w:pPr>
      <w:r>
        <w:rPr>
          <w:rFonts w:hint="eastAsia" w:eastAsia="仿宋_GB2312"/>
          <w:sz w:val="32"/>
          <w:szCs w:val="32"/>
        </w:rPr>
        <w:t>许可年限：1年</w:t>
      </w:r>
    </w:p>
    <w:p>
      <w:pPr>
        <w:spacing w:line="560" w:lineRule="exact"/>
        <w:ind w:firstLine="640" w:firstLineChars="200"/>
        <w:rPr>
          <w:rFonts w:eastAsia="仿宋_GB2312"/>
          <w:sz w:val="32"/>
          <w:szCs w:val="32"/>
        </w:rPr>
      </w:pPr>
      <w:r>
        <w:rPr>
          <w:rFonts w:hint="eastAsia" w:eastAsia="仿宋_GB2312"/>
          <w:sz w:val="32"/>
          <w:szCs w:val="32"/>
        </w:rPr>
        <w:t>受让方：浙江托莫斯科技有限公司</w:t>
      </w:r>
    </w:p>
    <w:p>
      <w:pPr>
        <w:spacing w:line="560" w:lineRule="exact"/>
        <w:ind w:firstLine="640" w:firstLineChars="200"/>
        <w:rPr>
          <w:rFonts w:eastAsia="仿宋_GB2312"/>
          <w:color w:val="FF0000"/>
          <w:sz w:val="32"/>
          <w:szCs w:val="32"/>
        </w:rPr>
      </w:pPr>
      <w:r>
        <w:rPr>
          <w:rFonts w:hint="eastAsia" w:eastAsia="仿宋_GB2312"/>
          <w:sz w:val="32"/>
          <w:szCs w:val="32"/>
        </w:rPr>
        <w:t>定价方式及拟交易价格：经双方充分协商，拟交易价格</w:t>
      </w:r>
      <w:r>
        <w:rPr>
          <w:rFonts w:eastAsia="仿宋_GB2312"/>
          <w:sz w:val="32"/>
          <w:szCs w:val="32"/>
        </w:rPr>
        <w:t>15</w:t>
      </w:r>
      <w:r>
        <w:rPr>
          <w:rFonts w:hint="eastAsia" w:eastAsia="仿宋_GB2312"/>
          <w:sz w:val="32"/>
          <w:szCs w:val="32"/>
        </w:rPr>
        <w:t>万元</w:t>
      </w:r>
    </w:p>
    <w:p>
      <w:pPr>
        <w:spacing w:line="560" w:lineRule="exact"/>
        <w:ind w:firstLine="640" w:firstLineChars="200"/>
        <w:rPr>
          <w:rFonts w:eastAsia="仿宋_GB2312"/>
          <w:sz w:val="32"/>
          <w:szCs w:val="32"/>
        </w:rPr>
      </w:pPr>
      <w:r>
        <w:rPr>
          <w:rFonts w:hint="eastAsia" w:eastAsia="仿宋_GB2312"/>
          <w:sz w:val="32"/>
          <w:szCs w:val="32"/>
        </w:rPr>
        <w:t>公示时间：</w:t>
      </w:r>
      <w:r>
        <w:rPr>
          <w:rFonts w:eastAsia="仿宋_GB2312"/>
          <w:sz w:val="32"/>
          <w:szCs w:val="32"/>
        </w:rPr>
        <w:t>2023</w:t>
      </w:r>
      <w:r>
        <w:rPr>
          <w:rFonts w:hint="eastAsia" w:eastAsia="仿宋_GB2312"/>
          <w:sz w:val="32"/>
          <w:szCs w:val="32"/>
        </w:rPr>
        <w:t>年</w:t>
      </w:r>
      <w:r>
        <w:rPr>
          <w:rFonts w:eastAsia="仿宋_GB2312"/>
          <w:sz w:val="32"/>
          <w:szCs w:val="32"/>
        </w:rPr>
        <w:t>10</w:t>
      </w:r>
      <w:r>
        <w:rPr>
          <w:rFonts w:hint="eastAsia" w:eastAsia="仿宋_GB2312"/>
          <w:sz w:val="32"/>
          <w:szCs w:val="32"/>
        </w:rPr>
        <w:t>月</w:t>
      </w:r>
      <w:r>
        <w:rPr>
          <w:rFonts w:eastAsia="仿宋_GB2312"/>
          <w:sz w:val="32"/>
          <w:szCs w:val="32"/>
        </w:rPr>
        <w:t>16</w:t>
      </w:r>
      <w:r>
        <w:rPr>
          <w:rFonts w:hint="eastAsia" w:eastAsia="仿宋_GB2312"/>
          <w:sz w:val="32"/>
          <w:szCs w:val="32"/>
        </w:rPr>
        <w:t>日至</w:t>
      </w:r>
      <w:r>
        <w:rPr>
          <w:rFonts w:eastAsia="仿宋_GB2312"/>
          <w:sz w:val="32"/>
          <w:szCs w:val="32"/>
        </w:rPr>
        <w:t>2023</w:t>
      </w:r>
      <w:r>
        <w:rPr>
          <w:rFonts w:hint="eastAsia" w:eastAsia="仿宋_GB2312"/>
          <w:sz w:val="32"/>
          <w:szCs w:val="32"/>
        </w:rPr>
        <w:t>年</w:t>
      </w:r>
      <w:r>
        <w:rPr>
          <w:rFonts w:eastAsia="仿宋_GB2312"/>
          <w:sz w:val="32"/>
          <w:szCs w:val="32"/>
        </w:rPr>
        <w:t>10</w:t>
      </w:r>
      <w:r>
        <w:rPr>
          <w:rFonts w:hint="eastAsia" w:eastAsia="仿宋_GB2312"/>
          <w:sz w:val="32"/>
          <w:szCs w:val="32"/>
        </w:rPr>
        <w:t>月</w:t>
      </w:r>
      <w:r>
        <w:rPr>
          <w:rFonts w:eastAsia="仿宋_GB2312"/>
          <w:sz w:val="32"/>
          <w:szCs w:val="32"/>
        </w:rPr>
        <w:t>30</w:t>
      </w:r>
      <w:r>
        <w:rPr>
          <w:rFonts w:hint="eastAsia" w:eastAsia="仿宋_GB2312"/>
          <w:sz w:val="32"/>
          <w:szCs w:val="32"/>
        </w:rPr>
        <w:t>日（共15日）</w:t>
      </w:r>
    </w:p>
    <w:p>
      <w:pPr>
        <w:spacing w:line="560" w:lineRule="exact"/>
        <w:ind w:firstLine="640" w:firstLineChars="200"/>
        <w:rPr>
          <w:rFonts w:eastAsia="仿宋_GB2312"/>
          <w:sz w:val="32"/>
          <w:szCs w:val="32"/>
        </w:rPr>
      </w:pPr>
      <w:r>
        <w:rPr>
          <w:rFonts w:hint="eastAsia" w:eastAsia="仿宋_GB2312"/>
          <w:sz w:val="32"/>
          <w:szCs w:val="32"/>
        </w:rPr>
        <w:t>公示期内，任何单位或个人对公示项目持有异议的，请以书面形式实名向科发院提出。提出异议的个人或单位须在书面材料上签署真实姓名或加盖单位公章，并提供有效联系方式，否则不予受理。凡匿名、冒名和超出时限的异议不予受理。</w:t>
      </w:r>
    </w:p>
    <w:p>
      <w:pPr>
        <w:spacing w:line="560" w:lineRule="exact"/>
        <w:ind w:firstLine="640" w:firstLineChars="200"/>
        <w:rPr>
          <w:rFonts w:eastAsia="仿宋_GB2312"/>
          <w:sz w:val="32"/>
          <w:szCs w:val="32"/>
        </w:rPr>
      </w:pPr>
      <w:r>
        <w:rPr>
          <w:rFonts w:hint="eastAsia" w:eastAsia="仿宋_GB2312"/>
          <w:sz w:val="32"/>
          <w:szCs w:val="32"/>
        </w:rPr>
        <w:t>联系人：丛誉、薛重华</w:t>
      </w:r>
    </w:p>
    <w:p>
      <w:pPr>
        <w:spacing w:line="560" w:lineRule="exact"/>
        <w:ind w:firstLine="640" w:firstLineChars="200"/>
        <w:rPr>
          <w:rFonts w:eastAsia="仿宋_GB2312"/>
          <w:sz w:val="32"/>
          <w:szCs w:val="32"/>
        </w:rPr>
      </w:pPr>
      <w:r>
        <w:rPr>
          <w:rFonts w:hint="eastAsia" w:eastAsia="仿宋_GB2312"/>
          <w:sz w:val="32"/>
          <w:szCs w:val="32"/>
        </w:rPr>
        <w:t>电话：</w:t>
      </w:r>
      <w:r>
        <w:rPr>
          <w:rFonts w:eastAsia="仿宋_GB2312"/>
          <w:sz w:val="32"/>
          <w:szCs w:val="32"/>
        </w:rPr>
        <w:t>010</w:t>
      </w:r>
      <w:r>
        <w:rPr>
          <w:rFonts w:hint="eastAsia" w:eastAsia="仿宋_GB2312"/>
          <w:sz w:val="32"/>
          <w:szCs w:val="32"/>
        </w:rPr>
        <w:t>-</w:t>
      </w:r>
      <w:r>
        <w:rPr>
          <w:rFonts w:eastAsia="仿宋_GB2312"/>
          <w:sz w:val="32"/>
          <w:szCs w:val="32"/>
        </w:rPr>
        <w:t>68322418</w:t>
      </w:r>
      <w:bookmarkStart w:id="0" w:name="_GoBack"/>
      <w:bookmarkEnd w:id="0"/>
    </w:p>
    <w:p>
      <w:pPr>
        <w:spacing w:line="560" w:lineRule="exact"/>
        <w:ind w:firstLine="640" w:firstLineChars="200"/>
        <w:rPr>
          <w:rFonts w:eastAsia="仿宋_GB2312"/>
          <w:sz w:val="32"/>
          <w:szCs w:val="32"/>
        </w:rPr>
      </w:pPr>
      <w:r>
        <w:rPr>
          <w:rFonts w:hint="eastAsia" w:eastAsia="仿宋_GB2312"/>
          <w:sz w:val="32"/>
          <w:szCs w:val="32"/>
        </w:rPr>
        <w:t>地址：北京建筑大学西城校区科研楼4</w:t>
      </w:r>
      <w:r>
        <w:rPr>
          <w:rFonts w:eastAsia="仿宋_GB2312"/>
          <w:sz w:val="32"/>
          <w:szCs w:val="32"/>
        </w:rPr>
        <w:t>20</w:t>
      </w:r>
      <w:r>
        <w:rPr>
          <w:rFonts w:hint="eastAsia" w:eastAsia="仿宋_GB2312"/>
          <w:sz w:val="32"/>
          <w:szCs w:val="32"/>
        </w:rPr>
        <w:t>室</w:t>
      </w:r>
    </w:p>
    <w:p>
      <w:pPr>
        <w:pStyle w:val="14"/>
        <w:wordWrap w:val="0"/>
        <w:spacing w:before="0" w:beforeAutospacing="0" w:after="0" w:afterAutospacing="0" w:line="560" w:lineRule="exact"/>
        <w:ind w:right="300"/>
        <w:jc w:val="right"/>
        <w:rPr>
          <w:rFonts w:hint="eastAsia" w:ascii="Times New Roman" w:hAnsi="Times New Roman" w:eastAsia="仿宋_GB2312" w:cs="Times New Roman"/>
          <w:kern w:val="2"/>
          <w:sz w:val="32"/>
          <w:szCs w:val="32"/>
        </w:rPr>
      </w:pPr>
    </w:p>
    <w:p>
      <w:pPr>
        <w:pStyle w:val="14"/>
        <w:wordWrap w:val="0"/>
        <w:spacing w:before="0" w:beforeAutospacing="0" w:after="0" w:afterAutospacing="0" w:line="560" w:lineRule="exact"/>
        <w:ind w:right="300"/>
        <w:jc w:val="right"/>
        <w:rPr>
          <w:rFonts w:hint="eastAsia" w:ascii="Times New Roman" w:hAnsi="Times New Roman" w:eastAsia="仿宋_GB2312" w:cs="Times New Roman"/>
          <w:kern w:val="2"/>
          <w:sz w:val="32"/>
          <w:szCs w:val="32"/>
        </w:rPr>
      </w:pPr>
    </w:p>
    <w:p>
      <w:pPr>
        <w:pStyle w:val="14"/>
        <w:wordWrap w:val="0"/>
        <w:spacing w:before="0" w:beforeAutospacing="0" w:after="0" w:afterAutospacing="0" w:line="560" w:lineRule="exact"/>
        <w:ind w:right="300"/>
        <w:jc w:val="right"/>
        <w:rPr>
          <w:rFonts w:hint="eastAsia" w:ascii="Times New Roman" w:hAnsi="Times New Roman" w:eastAsia="仿宋_GB2312" w:cs="Times New Roman"/>
          <w:kern w:val="2"/>
          <w:sz w:val="32"/>
          <w:szCs w:val="32"/>
        </w:rPr>
      </w:pPr>
    </w:p>
    <w:p>
      <w:pPr>
        <w:pStyle w:val="14"/>
        <w:wordWrap w:val="0"/>
        <w:spacing w:before="0" w:beforeAutospacing="0" w:after="0" w:afterAutospacing="0" w:line="560" w:lineRule="exact"/>
        <w:ind w:right="300"/>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 xml:space="preserve">北京建筑大学 </w:t>
      </w:r>
      <w:r>
        <w:rPr>
          <w:rFonts w:ascii="Times New Roman" w:hAnsi="Times New Roman" w:eastAsia="仿宋_GB2312" w:cs="Times New Roman"/>
          <w:kern w:val="2"/>
          <w:sz w:val="32"/>
          <w:szCs w:val="32"/>
        </w:rPr>
        <w:t xml:space="preserve">   </w:t>
      </w:r>
    </w:p>
    <w:p>
      <w:pPr>
        <w:pStyle w:val="14"/>
        <w:spacing w:before="0" w:beforeAutospacing="0" w:after="0" w:afterAutospacing="0" w:line="560" w:lineRule="exact"/>
        <w:ind w:right="300"/>
        <w:jc w:val="right"/>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成果转化与科技合作办公室</w:t>
      </w:r>
      <w:r>
        <w:rPr>
          <w:rFonts w:ascii="Times New Roman" w:hAnsi="Times New Roman" w:eastAsia="仿宋_GB2312" w:cs="Times New Roman"/>
          <w:kern w:val="2"/>
          <w:sz w:val="32"/>
          <w:szCs w:val="32"/>
        </w:rPr>
        <w:t xml:space="preserve"> </w:t>
      </w:r>
    </w:p>
    <w:p>
      <w:pPr>
        <w:pStyle w:val="14"/>
        <w:wordWrap w:val="0"/>
        <w:spacing w:before="0" w:beforeAutospacing="0" w:after="0" w:afterAutospacing="0" w:line="540" w:lineRule="exact"/>
        <w:ind w:right="300"/>
        <w:jc w:val="right"/>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20</w:t>
      </w:r>
      <w:r>
        <w:rPr>
          <w:rFonts w:hint="eastAsia" w:ascii="Times New Roman" w:hAnsi="Times New Roman" w:eastAsia="仿宋_GB2312" w:cs="Times New Roman"/>
          <w:kern w:val="2"/>
          <w:sz w:val="32"/>
          <w:szCs w:val="32"/>
        </w:rPr>
        <w:t>2</w:t>
      </w:r>
      <w:r>
        <w:rPr>
          <w:rFonts w:ascii="Times New Roman" w:hAnsi="Times New Roman" w:eastAsia="仿宋_GB2312" w:cs="Times New Roman"/>
          <w:kern w:val="2"/>
          <w:sz w:val="32"/>
          <w:szCs w:val="32"/>
        </w:rPr>
        <w:t>3年</w:t>
      </w:r>
      <w:r>
        <w:rPr>
          <w:rFonts w:hint="eastAsia" w:ascii="Times New Roman" w:hAnsi="Times New Roman" w:eastAsia="仿宋_GB2312" w:cs="Times New Roman"/>
          <w:kern w:val="2"/>
          <w:sz w:val="32"/>
          <w:szCs w:val="32"/>
          <w:lang w:val="en-US" w:eastAsia="zh-CN"/>
        </w:rPr>
        <w:t>10</w:t>
      </w:r>
      <w:r>
        <w:rPr>
          <w:rFonts w:ascii="Times New Roman" w:hAnsi="Times New Roman" w:eastAsia="仿宋_GB2312" w:cs="Times New Roman"/>
          <w:kern w:val="2"/>
          <w:sz w:val="32"/>
          <w:szCs w:val="32"/>
        </w:rPr>
        <w:t>月</w:t>
      </w:r>
      <w:r>
        <w:rPr>
          <w:rFonts w:hint="eastAsia" w:ascii="Times New Roman" w:hAnsi="Times New Roman" w:eastAsia="仿宋_GB2312" w:cs="Times New Roman"/>
          <w:kern w:val="2"/>
          <w:sz w:val="32"/>
          <w:szCs w:val="32"/>
          <w:lang w:val="en-US" w:eastAsia="zh-CN"/>
        </w:rPr>
        <w:t>16</w:t>
      </w:r>
      <w:r>
        <w:rPr>
          <w:rFonts w:ascii="Times New Roman" w:hAnsi="Times New Roman" w:eastAsia="仿宋_GB2312" w:cs="Times New Roman"/>
          <w:kern w:val="2"/>
          <w:sz w:val="32"/>
          <w:szCs w:val="32"/>
        </w:rPr>
        <w:t>日</w:t>
      </w:r>
      <w:r>
        <w:rPr>
          <w:rFonts w:hint="eastAsia" w:ascii="Times New Roman" w:hAnsi="Times New Roman" w:eastAsia="仿宋_GB2312" w:cs="Times New Roman"/>
          <w:kern w:val="2"/>
          <w:sz w:val="32"/>
          <w:szCs w:val="32"/>
        </w:rPr>
        <w:t xml:space="preserve"> </w:t>
      </w:r>
      <w:r>
        <w:rPr>
          <w:rFonts w:ascii="Times New Roman" w:hAnsi="Times New Roman" w:eastAsia="仿宋_GB2312" w:cs="Times New Roman"/>
          <w:kern w:val="2"/>
          <w:sz w:val="32"/>
          <w:szCs w:val="32"/>
        </w:rPr>
        <w:t xml:space="preserve">  </w:t>
      </w:r>
    </w:p>
    <w:p>
      <w:pPr>
        <w:pStyle w:val="14"/>
        <w:spacing w:before="0" w:beforeAutospacing="0" w:after="0" w:afterAutospacing="0" w:line="540" w:lineRule="exact"/>
        <w:ind w:right="300"/>
        <w:jc w:val="right"/>
        <w:rPr>
          <w:rFonts w:ascii="仿宋" w:hAnsi="仿宋" w:eastAsia="仿宋"/>
          <w:sz w:val="30"/>
          <w:szCs w:val="30"/>
        </w:rPr>
      </w:pPr>
    </w:p>
    <w:p>
      <w:pPr>
        <w:spacing w:line="360" w:lineRule="auto"/>
        <w:rPr>
          <w:rFonts w:eastAsia="仿宋_GB2312"/>
          <w:sz w:val="24"/>
        </w:rPr>
      </w:pPr>
      <w:r>
        <w:rPr>
          <w:rFonts w:eastAsia="仿宋_GB2312"/>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-3810</wp:posOffset>
                </wp:positionV>
                <wp:extent cx="5615940" cy="0"/>
                <wp:effectExtent l="6350" t="10160" r="6985" b="8890"/>
                <wp:wrapNone/>
                <wp:docPr id="2" name="Line 8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Line 85" o:spid="_x0000_s1026" o:spt="20" style="position:absolute;left:0pt;margin-top:-0.3pt;height:0pt;width:442.2pt;mso-position-horizontal:center;mso-position-horizontal-relative:margin;z-index:251660288;mso-width-relative:page;mso-height-relative:page;" filled="f" stroked="t" coordsize="21600,21600" o:gfxdata="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4JOrGNMAAAAEAQAADwAAAAAAAAABACAAAAAiAAAAZHJzL2Rvd25y&#10;ZXYueG1sUEsBAhQAFAAAAAgAh07iQG1ZPrjKAQAAoAMAAA4AAAAAAAAAAQAgAAAAIgEAAGRycy9l&#10;Mm9Eb2MueG1sUEsFBgAAAAAGAAYAWQEAAF4FAAAAAA==&#10;">
                <v:fill on="f" focussize="0,0"/>
                <v:stroke color="#000000" joinstyle="round"/>
                <v:imagedata o:title=""/>
                <o:lock v:ext="edit" aspectratio="f"/>
              </v:line>
            </w:pict>
          </mc:Fallback>
        </mc:AlternateContent>
      </w:r>
      <w:r>
        <w:rPr>
          <w:rFonts w:eastAsia="仿宋_GB2312"/>
          <w:sz w:val="28"/>
          <w:szCs w:val="28"/>
        </w:rPr>
        <w:t>北京建筑大学</w:t>
      </w:r>
      <w:r>
        <w:rPr>
          <w:rFonts w:hint="eastAsia" w:eastAsia="仿宋_GB2312"/>
          <w:sz w:val="28"/>
          <w:szCs w:val="28"/>
        </w:rPr>
        <w:t>成果转化与科技合作办公室</w:t>
      </w:r>
      <w:r>
        <w:rPr>
          <w:rFonts w:eastAsia="仿宋_GB2312"/>
          <w:sz w:val="28"/>
          <w:szCs w:val="28"/>
        </w:rPr>
        <w:t xml:space="preserve">      </w:t>
      </w:r>
      <w:r>
        <w:rPr>
          <w:rFonts w:hint="eastAsia" w:eastAsia="仿宋_GB2312"/>
          <w:sz w:val="28"/>
          <w:szCs w:val="28"/>
        </w:rPr>
        <w:t>20</w:t>
      </w:r>
      <w:r>
        <w:rPr>
          <w:rFonts w:eastAsia="仿宋_GB2312"/>
          <w:sz w:val="28"/>
          <w:szCs w:val="28"/>
        </w:rPr>
        <w:t>23</w:t>
      </w:r>
      <w:r>
        <w:rPr>
          <w:rFonts w:hint="eastAsia" w:eastAsia="仿宋_GB2312"/>
          <w:sz w:val="28"/>
          <w:szCs w:val="28"/>
        </w:rPr>
        <w:t>年</w:t>
      </w:r>
      <w:r>
        <w:rPr>
          <w:rFonts w:hint="eastAsia" w:eastAsia="仿宋_GB2312"/>
          <w:sz w:val="28"/>
          <w:szCs w:val="28"/>
          <w:lang w:val="en-US" w:eastAsia="zh-CN"/>
        </w:rPr>
        <w:t>10</w:t>
      </w:r>
      <w:r>
        <w:rPr>
          <w:rFonts w:hint="eastAsia" w:eastAsia="仿宋_GB2312"/>
          <w:sz w:val="28"/>
          <w:szCs w:val="28"/>
        </w:rPr>
        <w:t>月</w:t>
      </w:r>
      <w:r>
        <w:rPr>
          <w:rFonts w:hint="eastAsia" w:eastAsia="仿宋_GB2312"/>
          <w:sz w:val="28"/>
          <w:szCs w:val="28"/>
          <w:lang w:val="en-US" w:eastAsia="zh-CN"/>
        </w:rPr>
        <w:t>16</w:t>
      </w:r>
      <w:r>
        <w:rPr>
          <w:rFonts w:hint="eastAsia" w:eastAsia="仿宋_GB2312"/>
          <w:sz w:val="28"/>
          <w:szCs w:val="28"/>
        </w:rPr>
        <w:t>日</w:t>
      </w:r>
      <w:r>
        <w:rPr>
          <w:rFonts w:eastAsia="仿宋_GB2312"/>
          <w:sz w:val="28"/>
          <w:szCs w:val="28"/>
        </w:rPr>
        <w:t>印</w:t>
      </w:r>
      <w:r>
        <w:rPr>
          <w:rFonts w:hint="eastAsia" w:eastAsia="仿宋_GB2312"/>
          <w:sz w:val="28"/>
          <w:szCs w:val="28"/>
        </w:rPr>
        <w:t>发</w:t>
      </w:r>
    </w:p>
    <w:p>
      <w:pPr>
        <w:spacing w:line="40" w:lineRule="exact"/>
      </w:pPr>
      <w:r>
        <w:rPr>
          <w:rFonts w:eastAsia="仿宋_GB2312"/>
          <w:sz w:val="24"/>
        </w:rPr>
        <mc:AlternateContent>
          <mc:Choice Requires="wps">
            <w:drawing>
              <wp:anchor distT="0" distB="0" distL="114300" distR="114300" simplePos="0" relativeHeight="251661312" behindDoc="0" locked="0" layoutInCell="1" allowOverlap="1">
                <wp:simplePos x="0" y="0"/>
                <wp:positionH relativeFrom="margin">
                  <wp:posOffset>-1905</wp:posOffset>
                </wp:positionH>
                <wp:positionV relativeFrom="paragraph">
                  <wp:posOffset>4445</wp:posOffset>
                </wp:positionV>
                <wp:extent cx="5615940" cy="0"/>
                <wp:effectExtent l="6350" t="8890" r="6985" b="10160"/>
                <wp:wrapNone/>
                <wp:docPr id="1" name="Line 8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Line 86" o:spid="_x0000_s1026" o:spt="20" style="position:absolute;left:0pt;margin-left:-0.15pt;margin-top:0.35pt;height:0pt;width:442.2pt;mso-position-horizontal-relative:margin;z-index:251661312;mso-width-relative:page;mso-height-relative:page;" filled="f" stroked="t" coordsize="21600,21600" o:gfxdata="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h+ZV3tMAAAADAQAADwAAAAAAAAABACAAAAAiAAAAZHJzL2Rvd25y&#10;ZXYueG1sUEsBAhQAFAAAAAgAh07iQP/B117KAQAAoQMAAA4AAAAAAAAAAQAgAAAAIgEAAGRycy9l&#10;Mm9Eb2MueG1sUEsFBgAAAAAGAAYAWQEAAF4FAAAAAA==&#10;">
                <v:fill on="f" focussize="0,0"/>
                <v:stroke weight="1pt" color="#000000" joinstyle="round"/>
                <v:imagedata o:title=""/>
                <o:lock v:ext="edit" aspectratio="f"/>
              </v:line>
            </w:pict>
          </mc:Fallback>
        </mc:AlternateContent>
      </w:r>
    </w:p>
    <w:sectPr>
      <w:footerReference r:id="rId3" w:type="default"/>
      <w:footerReference r:id="rId4" w:type="even"/>
      <w:pgSz w:w="11906" w:h="16838"/>
      <w:pgMar w:top="2098" w:right="1474" w:bottom="1985"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创艺简标宋">
    <w:altName w:val="微软雅黑"/>
    <w:panose1 w:val="00000000000000000000"/>
    <w:charset w:val="86"/>
    <w:family w:val="auto"/>
    <w:pitch w:val="default"/>
    <w:sig w:usb0="00000000" w:usb1="00000000" w:usb2="00000010" w:usb3="00000000" w:csb0="00040000" w:csb1="00000000"/>
    <w:embedRegular r:id="rId1" w:fontKey="{037BA38F-21BB-4DFA-8B5F-AF4D1E7EEB8E}"/>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2A3E7AD5-76C8-49E5-82F1-81F080FBCFD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长城小标宋体">
    <w:altName w:val="微软雅黑"/>
    <w:panose1 w:val="00000000000000000000"/>
    <w:charset w:val="86"/>
    <w:family w:val="modern"/>
    <w:pitch w:val="default"/>
    <w:sig w:usb0="00000000" w:usb1="00000000" w:usb2="00000010" w:usb3="00000000" w:csb0="00040000" w:csb1="00000000"/>
    <w:embedRegular r:id="rId3" w:fontKey="{D0EEC5F6-0AE7-4791-87CC-399A3429C964}"/>
  </w:font>
  <w:font w:name="方正小标宋简体">
    <w:panose1 w:val="02000000000000000000"/>
    <w:charset w:val="86"/>
    <w:family w:val="auto"/>
    <w:pitch w:val="default"/>
    <w:sig w:usb0="00000001" w:usb1="08000000" w:usb2="00000000" w:usb3="00000000" w:csb0="00040000" w:csb1="00000000"/>
    <w:embedRegular r:id="rId4" w:fontKey="{8E5AB90E-1E03-4645-82DE-591EB0A8A69B}"/>
  </w:font>
  <w:font w:name="仿宋">
    <w:panose1 w:val="02010609060101010101"/>
    <w:charset w:val="86"/>
    <w:family w:val="modern"/>
    <w:pitch w:val="default"/>
    <w:sig w:usb0="800002BF" w:usb1="38CF7CFA" w:usb2="00000016" w:usb3="00000000" w:csb0="00040001" w:csb1="00000000"/>
    <w:embedRegular r:id="rId5" w:fontKey="{C93DDBB9-C0D0-4DAB-B813-6C1CC54BD34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TEyODFkYzQzYTRhY2ZkZDAyY2Q5MTUyNDNlYzYifQ=="/>
  </w:docVars>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81B4E"/>
    <w:rsid w:val="001840C8"/>
    <w:rsid w:val="00186681"/>
    <w:rsid w:val="001867E0"/>
    <w:rsid w:val="00190019"/>
    <w:rsid w:val="00195852"/>
    <w:rsid w:val="001B2FA6"/>
    <w:rsid w:val="001B3C05"/>
    <w:rsid w:val="001B629B"/>
    <w:rsid w:val="001B6B15"/>
    <w:rsid w:val="001C0DB0"/>
    <w:rsid w:val="001C1D64"/>
    <w:rsid w:val="001C2099"/>
    <w:rsid w:val="001D39AB"/>
    <w:rsid w:val="001D6C52"/>
    <w:rsid w:val="001D7AD5"/>
    <w:rsid w:val="001E217D"/>
    <w:rsid w:val="001E395E"/>
    <w:rsid w:val="001E6E4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7807"/>
    <w:rsid w:val="002A112C"/>
    <w:rsid w:val="002A2CFE"/>
    <w:rsid w:val="002A7431"/>
    <w:rsid w:val="002B2BF8"/>
    <w:rsid w:val="002B67BF"/>
    <w:rsid w:val="002D254F"/>
    <w:rsid w:val="002D2C20"/>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003A"/>
    <w:rsid w:val="00361D89"/>
    <w:rsid w:val="00373DC4"/>
    <w:rsid w:val="003776F4"/>
    <w:rsid w:val="0037790D"/>
    <w:rsid w:val="003908D6"/>
    <w:rsid w:val="00394B36"/>
    <w:rsid w:val="003A2641"/>
    <w:rsid w:val="003A6188"/>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01C"/>
    <w:rsid w:val="004076F8"/>
    <w:rsid w:val="00407C45"/>
    <w:rsid w:val="00412779"/>
    <w:rsid w:val="00412792"/>
    <w:rsid w:val="00412CEC"/>
    <w:rsid w:val="00412D07"/>
    <w:rsid w:val="004214BC"/>
    <w:rsid w:val="00433394"/>
    <w:rsid w:val="004376CC"/>
    <w:rsid w:val="0044292F"/>
    <w:rsid w:val="004454FD"/>
    <w:rsid w:val="0044739D"/>
    <w:rsid w:val="00454274"/>
    <w:rsid w:val="00465599"/>
    <w:rsid w:val="0046776F"/>
    <w:rsid w:val="004750B1"/>
    <w:rsid w:val="004759C3"/>
    <w:rsid w:val="00476AC6"/>
    <w:rsid w:val="00481A80"/>
    <w:rsid w:val="004848C5"/>
    <w:rsid w:val="0048719E"/>
    <w:rsid w:val="00490AF3"/>
    <w:rsid w:val="0049603F"/>
    <w:rsid w:val="004A1946"/>
    <w:rsid w:val="004A3A32"/>
    <w:rsid w:val="004B3069"/>
    <w:rsid w:val="004B30A6"/>
    <w:rsid w:val="004B3DA5"/>
    <w:rsid w:val="004C3DE7"/>
    <w:rsid w:val="004C4B95"/>
    <w:rsid w:val="004D5637"/>
    <w:rsid w:val="004D7569"/>
    <w:rsid w:val="004E24A4"/>
    <w:rsid w:val="004E571A"/>
    <w:rsid w:val="004E7E87"/>
    <w:rsid w:val="004F20D3"/>
    <w:rsid w:val="004F7185"/>
    <w:rsid w:val="004F72FB"/>
    <w:rsid w:val="0050258B"/>
    <w:rsid w:val="00502666"/>
    <w:rsid w:val="00503E58"/>
    <w:rsid w:val="005041AB"/>
    <w:rsid w:val="00510BE1"/>
    <w:rsid w:val="00510D9A"/>
    <w:rsid w:val="00511486"/>
    <w:rsid w:val="005165C4"/>
    <w:rsid w:val="005204FC"/>
    <w:rsid w:val="005218C0"/>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805DA"/>
    <w:rsid w:val="00581273"/>
    <w:rsid w:val="00582AC6"/>
    <w:rsid w:val="00583E80"/>
    <w:rsid w:val="00586088"/>
    <w:rsid w:val="00594A19"/>
    <w:rsid w:val="005A2251"/>
    <w:rsid w:val="005A4FE5"/>
    <w:rsid w:val="005A5FF4"/>
    <w:rsid w:val="005B16A0"/>
    <w:rsid w:val="005B22EA"/>
    <w:rsid w:val="005B4DCA"/>
    <w:rsid w:val="005C4D00"/>
    <w:rsid w:val="005E03B1"/>
    <w:rsid w:val="005E35B3"/>
    <w:rsid w:val="005E5F3E"/>
    <w:rsid w:val="005F18AE"/>
    <w:rsid w:val="005F1CEE"/>
    <w:rsid w:val="005F371A"/>
    <w:rsid w:val="005F41CB"/>
    <w:rsid w:val="005F72BE"/>
    <w:rsid w:val="006029E2"/>
    <w:rsid w:val="00603BD4"/>
    <w:rsid w:val="00604160"/>
    <w:rsid w:val="0061427D"/>
    <w:rsid w:val="006169EA"/>
    <w:rsid w:val="00636FC4"/>
    <w:rsid w:val="00640C0F"/>
    <w:rsid w:val="00642565"/>
    <w:rsid w:val="006466E6"/>
    <w:rsid w:val="0065490F"/>
    <w:rsid w:val="006555E2"/>
    <w:rsid w:val="00657BFA"/>
    <w:rsid w:val="00662F3B"/>
    <w:rsid w:val="00665A1A"/>
    <w:rsid w:val="006661E8"/>
    <w:rsid w:val="00666839"/>
    <w:rsid w:val="00671669"/>
    <w:rsid w:val="00671D5E"/>
    <w:rsid w:val="006765FB"/>
    <w:rsid w:val="00680DF9"/>
    <w:rsid w:val="00684E88"/>
    <w:rsid w:val="00694180"/>
    <w:rsid w:val="006944E1"/>
    <w:rsid w:val="006A12E1"/>
    <w:rsid w:val="006A1EC5"/>
    <w:rsid w:val="006A20A7"/>
    <w:rsid w:val="006A68AD"/>
    <w:rsid w:val="006B0E96"/>
    <w:rsid w:val="006B16FE"/>
    <w:rsid w:val="006B4FE5"/>
    <w:rsid w:val="006B6A98"/>
    <w:rsid w:val="006B6CAF"/>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601A"/>
    <w:rsid w:val="00761B8C"/>
    <w:rsid w:val="0076233A"/>
    <w:rsid w:val="00787BB1"/>
    <w:rsid w:val="00787CE7"/>
    <w:rsid w:val="007926E1"/>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6CF"/>
    <w:rsid w:val="00AF7F9D"/>
    <w:rsid w:val="00B00AC1"/>
    <w:rsid w:val="00B00FE1"/>
    <w:rsid w:val="00B02611"/>
    <w:rsid w:val="00B028BF"/>
    <w:rsid w:val="00B07512"/>
    <w:rsid w:val="00B07D5B"/>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B477C"/>
    <w:rsid w:val="00BC00FA"/>
    <w:rsid w:val="00BC095E"/>
    <w:rsid w:val="00BC1039"/>
    <w:rsid w:val="00BC3821"/>
    <w:rsid w:val="00BC6E5A"/>
    <w:rsid w:val="00BD2B86"/>
    <w:rsid w:val="00BD6A3D"/>
    <w:rsid w:val="00BD755D"/>
    <w:rsid w:val="00BE0958"/>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69F1"/>
    <w:rsid w:val="00C81E44"/>
    <w:rsid w:val="00C86235"/>
    <w:rsid w:val="00C86B3C"/>
    <w:rsid w:val="00C91328"/>
    <w:rsid w:val="00C95C7E"/>
    <w:rsid w:val="00CA0341"/>
    <w:rsid w:val="00CA0386"/>
    <w:rsid w:val="00CA6CC7"/>
    <w:rsid w:val="00CA6E99"/>
    <w:rsid w:val="00CB089B"/>
    <w:rsid w:val="00CB163B"/>
    <w:rsid w:val="00CB71C8"/>
    <w:rsid w:val="00CD4DA9"/>
    <w:rsid w:val="00CD7F61"/>
    <w:rsid w:val="00CE0605"/>
    <w:rsid w:val="00CE08CF"/>
    <w:rsid w:val="00CE2B43"/>
    <w:rsid w:val="00CE3326"/>
    <w:rsid w:val="00CE3CD6"/>
    <w:rsid w:val="00D01F43"/>
    <w:rsid w:val="00D05A53"/>
    <w:rsid w:val="00D06A8B"/>
    <w:rsid w:val="00D118A4"/>
    <w:rsid w:val="00D14D86"/>
    <w:rsid w:val="00D20C59"/>
    <w:rsid w:val="00D217CE"/>
    <w:rsid w:val="00D2369A"/>
    <w:rsid w:val="00D23BD1"/>
    <w:rsid w:val="00D3021A"/>
    <w:rsid w:val="00D339FC"/>
    <w:rsid w:val="00D3646B"/>
    <w:rsid w:val="00D40B0E"/>
    <w:rsid w:val="00D451CB"/>
    <w:rsid w:val="00D466D2"/>
    <w:rsid w:val="00D53B53"/>
    <w:rsid w:val="00D546D5"/>
    <w:rsid w:val="00D55572"/>
    <w:rsid w:val="00D6287A"/>
    <w:rsid w:val="00D62C41"/>
    <w:rsid w:val="00D65E89"/>
    <w:rsid w:val="00D70DCB"/>
    <w:rsid w:val="00D842C6"/>
    <w:rsid w:val="00D86D1E"/>
    <w:rsid w:val="00D87D99"/>
    <w:rsid w:val="00D92094"/>
    <w:rsid w:val="00D92670"/>
    <w:rsid w:val="00DB528D"/>
    <w:rsid w:val="00DB5917"/>
    <w:rsid w:val="00DB75B9"/>
    <w:rsid w:val="00DC0636"/>
    <w:rsid w:val="00DC58E4"/>
    <w:rsid w:val="00DC754D"/>
    <w:rsid w:val="00DC7BC3"/>
    <w:rsid w:val="00DD5A7B"/>
    <w:rsid w:val="00DD5CFF"/>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3BAF"/>
    <w:rsid w:val="00F856D5"/>
    <w:rsid w:val="00F862A7"/>
    <w:rsid w:val="00F953B5"/>
    <w:rsid w:val="00F9745B"/>
    <w:rsid w:val="00FA5C04"/>
    <w:rsid w:val="00FA5E3C"/>
    <w:rsid w:val="00FA7E38"/>
    <w:rsid w:val="00FB744D"/>
    <w:rsid w:val="00FB7517"/>
    <w:rsid w:val="00FC0B80"/>
    <w:rsid w:val="00FD2A6B"/>
    <w:rsid w:val="00FD30C3"/>
    <w:rsid w:val="00FD4250"/>
    <w:rsid w:val="00FD7B21"/>
    <w:rsid w:val="00FE0A6F"/>
    <w:rsid w:val="00FE0E40"/>
    <w:rsid w:val="00FF2495"/>
    <w:rsid w:val="00FF4A2D"/>
    <w:rsid w:val="00FF5572"/>
    <w:rsid w:val="00FF5DC4"/>
    <w:rsid w:val="00FF71E4"/>
    <w:rsid w:val="042666F7"/>
    <w:rsid w:val="436558A9"/>
    <w:rsid w:val="45570DD2"/>
    <w:rsid w:val="7BF11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7"/>
    <w:qFormat/>
    <w:uiPriority w:val="0"/>
    <w:pPr>
      <w:jc w:val="left"/>
    </w:pPr>
    <w:rPr>
      <w:lang w:val="zh-CN"/>
    </w:r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4"/>
    <w:qFormat/>
    <w:uiPriority w:val="0"/>
    <w:pPr>
      <w:ind w:firstLine="560" w:firstLineChars="200"/>
    </w:pPr>
    <w:rPr>
      <w:rFonts w:ascii="仿宋_GB2312" w:eastAsia="仿宋_GB2312"/>
      <w:sz w:val="28"/>
      <w:szCs w:val="20"/>
      <w:lang w:val="zh-CN"/>
    </w:rPr>
  </w:style>
  <w:style w:type="paragraph" w:styleId="8">
    <w:name w:val="Balloon Text"/>
    <w:basedOn w:val="1"/>
    <w:semiHidden/>
    <w:qFormat/>
    <w:uiPriority w:val="0"/>
    <w:rPr>
      <w:sz w:val="18"/>
      <w:szCs w:val="18"/>
    </w:rPr>
  </w:style>
  <w:style w:type="paragraph" w:styleId="9">
    <w:name w:val="footer"/>
    <w:basedOn w:val="1"/>
    <w:link w:val="25"/>
    <w:qFormat/>
    <w:uiPriority w:val="99"/>
    <w:pPr>
      <w:tabs>
        <w:tab w:val="center" w:pos="4153"/>
        <w:tab w:val="right" w:pos="8306"/>
      </w:tabs>
      <w:snapToGrid w:val="0"/>
      <w:jc w:val="left"/>
    </w:pPr>
    <w:rPr>
      <w:sz w:val="18"/>
      <w:szCs w:val="18"/>
      <w:lang w:val="zh-CN"/>
    </w:rPr>
  </w:style>
  <w:style w:type="paragraph" w:styleId="10">
    <w:name w:val="header"/>
    <w:basedOn w:val="1"/>
    <w:link w:val="47"/>
    <w:qFormat/>
    <w:uiPriority w:val="99"/>
    <w:pPr>
      <w:pBdr>
        <w:bottom w:val="single" w:color="auto" w:sz="6" w:space="1"/>
      </w:pBdr>
      <w:tabs>
        <w:tab w:val="center" w:pos="4153"/>
        <w:tab w:val="right" w:pos="8306"/>
      </w:tabs>
      <w:snapToGrid w:val="0"/>
      <w:jc w:val="center"/>
    </w:pPr>
    <w:rPr>
      <w:sz w:val="18"/>
      <w:szCs w:val="18"/>
      <w:lang w:val="zh-CN"/>
    </w:rPr>
  </w:style>
  <w:style w:type="paragraph" w:styleId="11">
    <w:name w:val="Body Text Indent 3"/>
    <w:basedOn w:val="1"/>
    <w:link w:val="30"/>
    <w:qFormat/>
    <w:uiPriority w:val="0"/>
    <w:pPr>
      <w:spacing w:after="120"/>
      <w:ind w:left="420" w:leftChars="200"/>
    </w:pPr>
    <w:rPr>
      <w:sz w:val="16"/>
      <w:szCs w:val="16"/>
      <w:lang w:val="zh-CN"/>
    </w:rPr>
  </w:style>
  <w:style w:type="paragraph" w:styleId="12">
    <w:name w:val="Body Text 2"/>
    <w:basedOn w:val="1"/>
    <w:link w:val="46"/>
    <w:qFormat/>
    <w:uiPriority w:val="0"/>
    <w:pPr>
      <w:ind w:right="-22"/>
    </w:pPr>
    <w:rPr>
      <w:rFonts w:ascii="仿宋_GB2312" w:eastAsia="仿宋_GB2312"/>
      <w:sz w:val="28"/>
      <w:szCs w:val="28"/>
      <w:lang w:val="zh-CN"/>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customStyle="1" w:styleId="21">
    <w:name w:val="unnamed11"/>
    <w:qFormat/>
    <w:uiPriority w:val="0"/>
  </w:style>
  <w:style w:type="paragraph" w:customStyle="1" w:styleId="22">
    <w:name w:val="Char Char Char Char2 Char Char Char"/>
    <w:basedOn w:val="1"/>
    <w:qFormat/>
    <w:uiPriority w:val="0"/>
    <w:rPr>
      <w:rFonts w:ascii="Tahoma" w:hAnsi="Tahoma"/>
      <w:sz w:val="24"/>
      <w:szCs w:val="20"/>
    </w:rPr>
  </w:style>
  <w:style w:type="paragraph" w:customStyle="1" w:styleId="23">
    <w:name w:val="Char Char Char"/>
    <w:basedOn w:val="1"/>
    <w:qFormat/>
    <w:uiPriority w:val="0"/>
    <w:pPr>
      <w:spacing w:line="360" w:lineRule="auto"/>
      <w:ind w:firstLine="200" w:firstLineChars="200"/>
    </w:pPr>
    <w:rPr>
      <w:rFonts w:ascii="宋体" w:hAnsi="宋体" w:cs="宋体"/>
      <w:sz w:val="24"/>
    </w:rPr>
  </w:style>
  <w:style w:type="paragraph" w:customStyle="1" w:styleId="24">
    <w:name w:val="1"/>
    <w:basedOn w:val="1"/>
    <w:qFormat/>
    <w:uiPriority w:val="0"/>
    <w:rPr>
      <w:rFonts w:ascii="Tahoma" w:hAnsi="Tahoma"/>
      <w:sz w:val="24"/>
      <w:szCs w:val="20"/>
    </w:rPr>
  </w:style>
  <w:style w:type="character" w:customStyle="1" w:styleId="25">
    <w:name w:val="页脚 字符"/>
    <w:link w:val="9"/>
    <w:qFormat/>
    <w:uiPriority w:val="99"/>
    <w:rPr>
      <w:kern w:val="2"/>
      <w:sz w:val="18"/>
      <w:szCs w:val="18"/>
    </w:rPr>
  </w:style>
  <w:style w:type="paragraph" w:customStyle="1" w:styleId="26">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character" w:customStyle="1" w:styleId="27">
    <w:name w:val="批注文字 字符"/>
    <w:link w:val="2"/>
    <w:qFormat/>
    <w:uiPriority w:val="0"/>
    <w:rPr>
      <w:kern w:val="2"/>
      <w:sz w:val="21"/>
      <w:szCs w:val="24"/>
      <w:lang w:bidi="ar-SA"/>
    </w:rPr>
  </w:style>
  <w:style w:type="paragraph" w:customStyle="1" w:styleId="28">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9">
    <w:name w:val="列表段落1"/>
    <w:basedOn w:val="1"/>
    <w:qFormat/>
    <w:uiPriority w:val="0"/>
    <w:pPr>
      <w:ind w:firstLine="420" w:firstLineChars="200"/>
    </w:pPr>
    <w:rPr>
      <w:rFonts w:ascii="Calibri" w:hAnsi="Calibri" w:cs="Calibri"/>
      <w:szCs w:val="21"/>
    </w:rPr>
  </w:style>
  <w:style w:type="character" w:customStyle="1" w:styleId="30">
    <w:name w:val="正文文本缩进 3 字符"/>
    <w:link w:val="11"/>
    <w:qFormat/>
    <w:uiPriority w:val="0"/>
    <w:rPr>
      <w:kern w:val="2"/>
      <w:sz w:val="16"/>
      <w:szCs w:val="16"/>
    </w:rPr>
  </w:style>
  <w:style w:type="paragraph" w:customStyle="1" w:styleId="3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33">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4">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5">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3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9">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42">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43">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character" w:customStyle="1" w:styleId="44">
    <w:name w:val="正文文本缩进 2 字符"/>
    <w:link w:val="7"/>
    <w:qFormat/>
    <w:uiPriority w:val="0"/>
    <w:rPr>
      <w:rFonts w:ascii="仿宋_GB2312" w:eastAsia="仿宋_GB2312"/>
      <w:kern w:val="2"/>
      <w:sz w:val="28"/>
    </w:rPr>
  </w:style>
  <w:style w:type="paragraph" w:customStyle="1" w:styleId="45">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character" w:customStyle="1" w:styleId="46">
    <w:name w:val="正文文本 2 字符"/>
    <w:link w:val="12"/>
    <w:qFormat/>
    <w:uiPriority w:val="0"/>
    <w:rPr>
      <w:rFonts w:ascii="仿宋_GB2312" w:eastAsia="仿宋_GB2312"/>
      <w:kern w:val="2"/>
      <w:sz w:val="28"/>
      <w:szCs w:val="28"/>
    </w:rPr>
  </w:style>
  <w:style w:type="character" w:customStyle="1" w:styleId="47">
    <w:name w:val="页眉 字符"/>
    <w:link w:val="10"/>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A4D1-B417-416E-B763-D15C1D322DC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3</Pages>
  <Words>112</Words>
  <Characters>640</Characters>
  <Lines>5</Lines>
  <Paragraphs>1</Paragraphs>
  <TotalTime>146</TotalTime>
  <ScaleCrop>false</ScaleCrop>
  <LinksUpToDate>false</LinksUpToDate>
  <CharactersWithSpaces>751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2021-12-16T02:38:00Z</dcterms:created>
  <dc:creator>李 旭阳</dc:creator>
  <cp:keywords>北京建筑大学成果转化</cp:keywords>
  <cp:lastModifiedBy>温佳然</cp:lastModifiedBy>
  <cp:lastPrinted>2021-09-30T05:55:00Z</cp:lastPrinted>
  <dcterms:modified xsi:type="dcterms:W3CDTF">2023-10-16T09:38:29Z</dcterms:modified>
  <dc:title>建院党字〔2009〕    号</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5F269DE4C3A742D99E7C67A57E095B19_13</vt:lpwstr>
  </property>
</Properties>
</file>